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0164" w14:textId="77777777" w:rsidR="003C604B" w:rsidRPr="00C31105" w:rsidRDefault="00000000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C31105">
        <w:rPr>
          <w:rFonts w:ascii="黑体" w:eastAsia="黑体" w:hAnsi="黑体" w:cs="Times New Roman" w:hint="eastAsia"/>
          <w:b/>
          <w:sz w:val="32"/>
          <w:szCs w:val="32"/>
        </w:rPr>
        <w:t>“文澜大讲堂”系列讲座承办单位评分表</w:t>
      </w:r>
    </w:p>
    <w:p w14:paraId="095B4993" w14:textId="77777777" w:rsidR="003C604B" w:rsidRPr="00C31105" w:rsidRDefault="00000000">
      <w:pPr>
        <w:jc w:val="center"/>
        <w:rPr>
          <w:rFonts w:ascii="仿宋" w:eastAsia="仿宋" w:hAnsi="仿宋" w:cs="Times New Roman"/>
          <w:szCs w:val="21"/>
        </w:rPr>
      </w:pPr>
      <w:r w:rsidRPr="00C31105">
        <w:rPr>
          <w:rFonts w:ascii="仿宋" w:eastAsia="仿宋" w:hAnsi="仿宋" w:cs="Times New Roman"/>
          <w:szCs w:val="21"/>
        </w:rPr>
        <w:t>承办单位</w:t>
      </w:r>
      <w:r w:rsidRPr="00C31105">
        <w:rPr>
          <w:rFonts w:ascii="仿宋" w:eastAsia="仿宋" w:hAnsi="仿宋" w:cs="Times New Roman" w:hint="eastAsia"/>
          <w:szCs w:val="21"/>
        </w:rPr>
        <w:t xml:space="preserve">：                  </w:t>
      </w:r>
      <w:r w:rsidRPr="00C31105">
        <w:rPr>
          <w:rFonts w:ascii="仿宋" w:eastAsia="仿宋" w:hAnsi="仿宋" w:cs="Times New Roman"/>
          <w:szCs w:val="21"/>
        </w:rPr>
        <w:t xml:space="preserve">   </w:t>
      </w:r>
      <w:r w:rsidRPr="00C31105">
        <w:rPr>
          <w:rFonts w:ascii="仿宋" w:eastAsia="仿宋" w:hAnsi="仿宋" w:cs="Times New Roman" w:hint="eastAsia"/>
          <w:szCs w:val="21"/>
        </w:rPr>
        <w:t xml:space="preserve">承办日期： </w:t>
      </w:r>
      <w:r w:rsidRPr="00C31105">
        <w:rPr>
          <w:rFonts w:ascii="仿宋" w:eastAsia="仿宋" w:hAnsi="仿宋" w:cs="Times New Roman"/>
          <w:szCs w:val="21"/>
        </w:rPr>
        <w:t xml:space="preserve">               </w:t>
      </w:r>
      <w:r w:rsidRPr="00C31105">
        <w:rPr>
          <w:rFonts w:ascii="仿宋" w:eastAsia="仿宋" w:hAnsi="仿宋" w:cs="Times New Roman" w:hint="eastAsia"/>
          <w:szCs w:val="21"/>
        </w:rPr>
        <w:t xml:space="preserve">评分人：                      </w:t>
      </w:r>
    </w:p>
    <w:tbl>
      <w:tblPr>
        <w:tblW w:w="6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563"/>
        <w:gridCol w:w="1278"/>
        <w:gridCol w:w="2124"/>
        <w:gridCol w:w="710"/>
        <w:gridCol w:w="3402"/>
        <w:gridCol w:w="1185"/>
      </w:tblGrid>
      <w:tr w:rsidR="00C31105" w:rsidRPr="00C31105" w14:paraId="5D2E1D40" w14:textId="77777777">
        <w:trPr>
          <w:trHeight w:val="509"/>
          <w:jc w:val="center"/>
        </w:trPr>
        <w:tc>
          <w:tcPr>
            <w:tcW w:w="246" w:type="pct"/>
            <w:vAlign w:val="center"/>
          </w:tcPr>
          <w:p w14:paraId="0E2243C7" w14:textId="77777777" w:rsidR="003C604B" w:rsidRPr="00C31105" w:rsidRDefault="003C604B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bookmarkStart w:id="0" w:name="_Hlk83305819"/>
          </w:p>
        </w:tc>
        <w:tc>
          <w:tcPr>
            <w:tcW w:w="724" w:type="pct"/>
            <w:vAlign w:val="center"/>
          </w:tcPr>
          <w:p w14:paraId="538EE5AF" w14:textId="77777777" w:rsidR="003C604B" w:rsidRPr="00C31105" w:rsidRDefault="000000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评分内容</w:t>
            </w:r>
          </w:p>
        </w:tc>
        <w:tc>
          <w:tcPr>
            <w:tcW w:w="1576" w:type="pct"/>
            <w:gridSpan w:val="2"/>
            <w:vAlign w:val="center"/>
          </w:tcPr>
          <w:p w14:paraId="2C0E53DA" w14:textId="77777777" w:rsidR="003C604B" w:rsidRPr="00C31105" w:rsidRDefault="000000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评分标准</w:t>
            </w:r>
          </w:p>
        </w:tc>
        <w:tc>
          <w:tcPr>
            <w:tcW w:w="329" w:type="pct"/>
            <w:vAlign w:val="center"/>
          </w:tcPr>
          <w:p w14:paraId="3CB38D8A" w14:textId="77777777" w:rsidR="003C604B" w:rsidRPr="00C31105" w:rsidRDefault="000000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分数</w:t>
            </w:r>
          </w:p>
        </w:tc>
        <w:tc>
          <w:tcPr>
            <w:tcW w:w="1576" w:type="pct"/>
            <w:vAlign w:val="center"/>
          </w:tcPr>
          <w:p w14:paraId="4F49BB94" w14:textId="77777777" w:rsidR="003C604B" w:rsidRPr="00C31105" w:rsidRDefault="000000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备注</w:t>
            </w:r>
          </w:p>
        </w:tc>
        <w:tc>
          <w:tcPr>
            <w:tcW w:w="549" w:type="pct"/>
            <w:vAlign w:val="center"/>
          </w:tcPr>
          <w:p w14:paraId="5AADEB70" w14:textId="77777777" w:rsidR="003C604B" w:rsidRPr="00C31105" w:rsidRDefault="000000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评分</w:t>
            </w:r>
          </w:p>
        </w:tc>
      </w:tr>
      <w:tr w:rsidR="00C31105" w:rsidRPr="00C31105" w14:paraId="4C1540F1" w14:textId="77777777">
        <w:trPr>
          <w:trHeight w:val="687"/>
          <w:jc w:val="center"/>
        </w:trPr>
        <w:tc>
          <w:tcPr>
            <w:tcW w:w="246" w:type="pct"/>
            <w:vMerge w:val="restart"/>
            <w:vAlign w:val="center"/>
          </w:tcPr>
          <w:p w14:paraId="4D24F9DD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前</w:t>
            </w:r>
          </w:p>
          <w:p w14:paraId="1E92766B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期</w:t>
            </w:r>
          </w:p>
          <w:p w14:paraId="73D5A642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准</w:t>
            </w:r>
          </w:p>
          <w:p w14:paraId="66582570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备</w:t>
            </w:r>
          </w:p>
          <w:p w14:paraId="5EA13671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69B27772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前期宣传</w:t>
            </w:r>
          </w:p>
          <w:p w14:paraId="7E9D4DEA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充分度</w:t>
            </w:r>
          </w:p>
        </w:tc>
        <w:tc>
          <w:tcPr>
            <w:tcW w:w="1576" w:type="pct"/>
            <w:gridSpan w:val="2"/>
            <w:vAlign w:val="center"/>
          </w:tcPr>
          <w:p w14:paraId="73C313B9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充分</w:t>
            </w:r>
          </w:p>
        </w:tc>
        <w:tc>
          <w:tcPr>
            <w:tcW w:w="329" w:type="pct"/>
            <w:vAlign w:val="center"/>
          </w:tcPr>
          <w:p w14:paraId="1DD89B04" w14:textId="351649AA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</w:t>
            </w:r>
            <w:r w:rsidR="007F0C8A" w:rsidRPr="00C31105">
              <w:rPr>
                <w:rFonts w:ascii="仿宋" w:eastAsia="仿宋" w:hAnsi="仿宋" w:hint="eastAsia"/>
                <w:sz w:val="22"/>
                <w:szCs w:val="24"/>
              </w:rPr>
              <w:t>3</w:t>
            </w:r>
          </w:p>
        </w:tc>
        <w:tc>
          <w:tcPr>
            <w:tcW w:w="1576" w:type="pct"/>
            <w:vAlign w:val="center"/>
          </w:tcPr>
          <w:p w14:paraId="19BFB735" w14:textId="55A31195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形式新颖，采用线上</w:t>
            </w:r>
            <w:r w:rsidR="007F0C8A" w:rsidRPr="00C31105">
              <w:rPr>
                <w:rFonts w:ascii="仿宋" w:eastAsia="仿宋" w:hAnsi="仿宋" w:hint="eastAsia"/>
                <w:sz w:val="22"/>
                <w:szCs w:val="24"/>
              </w:rPr>
              <w:t>、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线下等多种宣传方式结合。</w:t>
            </w:r>
          </w:p>
        </w:tc>
        <w:tc>
          <w:tcPr>
            <w:tcW w:w="549" w:type="pct"/>
            <w:vAlign w:val="center"/>
          </w:tcPr>
          <w:p w14:paraId="6AE41C0E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315F176D" w14:textId="77777777">
        <w:trPr>
          <w:trHeight w:val="421"/>
          <w:jc w:val="center"/>
        </w:trPr>
        <w:tc>
          <w:tcPr>
            <w:tcW w:w="246" w:type="pct"/>
            <w:vMerge/>
            <w:vAlign w:val="center"/>
          </w:tcPr>
          <w:p w14:paraId="13431BDB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109058D5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0CACA6AB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不充分</w:t>
            </w:r>
          </w:p>
        </w:tc>
        <w:tc>
          <w:tcPr>
            <w:tcW w:w="329" w:type="pct"/>
            <w:vAlign w:val="center"/>
          </w:tcPr>
          <w:p w14:paraId="5682A5F1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Align w:val="center"/>
          </w:tcPr>
          <w:p w14:paraId="6D24F4C0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未进行任何有效宣传</w:t>
            </w:r>
          </w:p>
        </w:tc>
        <w:tc>
          <w:tcPr>
            <w:tcW w:w="549" w:type="pct"/>
            <w:vAlign w:val="center"/>
          </w:tcPr>
          <w:p w14:paraId="3DCE60A9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5625A4DE" w14:textId="77777777">
        <w:trPr>
          <w:trHeight w:val="371"/>
          <w:jc w:val="center"/>
        </w:trPr>
        <w:tc>
          <w:tcPr>
            <w:tcW w:w="246" w:type="pct"/>
            <w:vMerge/>
            <w:vAlign w:val="center"/>
          </w:tcPr>
          <w:p w14:paraId="281276E2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67677E1C" w14:textId="1209B59D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海报、展板、横幅无明显错误（</w:t>
            </w:r>
            <w:r w:rsidR="007F0C8A" w:rsidRPr="00C31105">
              <w:rPr>
                <w:rFonts w:ascii="仿宋" w:eastAsia="仿宋" w:hAnsi="仿宋" w:hint="eastAsia"/>
                <w:sz w:val="22"/>
                <w:szCs w:val="24"/>
              </w:rPr>
              <w:t>海报、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展板</w:t>
            </w:r>
            <w:r w:rsidR="007F0C8A" w:rsidRPr="00C31105">
              <w:rPr>
                <w:rFonts w:ascii="仿宋" w:eastAsia="仿宋" w:hAnsi="仿宋" w:hint="eastAsia"/>
                <w:sz w:val="22"/>
                <w:szCs w:val="24"/>
              </w:rPr>
              <w:t>、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横幅</w:t>
            </w:r>
            <w:r w:rsidR="007F0C8A" w:rsidRPr="00C31105">
              <w:rPr>
                <w:rFonts w:ascii="仿宋" w:eastAsia="仿宋" w:hAnsi="仿宋" w:hint="eastAsia"/>
                <w:sz w:val="22"/>
                <w:szCs w:val="24"/>
              </w:rPr>
              <w:t>不要求线下打印，鼓励电子化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）</w:t>
            </w:r>
          </w:p>
        </w:tc>
        <w:tc>
          <w:tcPr>
            <w:tcW w:w="1576" w:type="pct"/>
            <w:gridSpan w:val="2"/>
            <w:vAlign w:val="center"/>
          </w:tcPr>
          <w:p w14:paraId="085DF95A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无</w:t>
            </w:r>
          </w:p>
        </w:tc>
        <w:tc>
          <w:tcPr>
            <w:tcW w:w="329" w:type="pct"/>
            <w:vAlign w:val="center"/>
          </w:tcPr>
          <w:p w14:paraId="1833AADE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.2</w:t>
            </w:r>
          </w:p>
        </w:tc>
        <w:tc>
          <w:tcPr>
            <w:tcW w:w="1576" w:type="pct"/>
            <w:vAlign w:val="center"/>
          </w:tcPr>
          <w:p w14:paraId="112ED0D5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4C0E281C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1D0CE0A3" w14:textId="77777777">
        <w:trPr>
          <w:trHeight w:val="461"/>
          <w:jc w:val="center"/>
        </w:trPr>
        <w:tc>
          <w:tcPr>
            <w:tcW w:w="246" w:type="pct"/>
            <w:vMerge/>
            <w:vAlign w:val="center"/>
          </w:tcPr>
          <w:p w14:paraId="7D32CBA9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20BC0BA1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6916F56E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有</w:t>
            </w:r>
          </w:p>
        </w:tc>
        <w:tc>
          <w:tcPr>
            <w:tcW w:w="329" w:type="pct"/>
            <w:vAlign w:val="center"/>
          </w:tcPr>
          <w:p w14:paraId="30D263EA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Align w:val="center"/>
          </w:tcPr>
          <w:p w14:paraId="124FD184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海报、展板、横幅文字内容、</w:t>
            </w:r>
          </w:p>
          <w:p w14:paraId="1B256FB3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排版不符合要求</w:t>
            </w:r>
          </w:p>
        </w:tc>
        <w:tc>
          <w:tcPr>
            <w:tcW w:w="549" w:type="pct"/>
            <w:vAlign w:val="center"/>
          </w:tcPr>
          <w:p w14:paraId="063AE918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0C326CB5" w14:textId="77777777">
        <w:trPr>
          <w:trHeight w:val="324"/>
          <w:jc w:val="center"/>
        </w:trPr>
        <w:tc>
          <w:tcPr>
            <w:tcW w:w="246" w:type="pct"/>
            <w:vMerge/>
            <w:vAlign w:val="center"/>
          </w:tcPr>
          <w:p w14:paraId="1212996C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6E946D4B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主持稿、PPT内容有无严重错误</w:t>
            </w:r>
          </w:p>
        </w:tc>
        <w:tc>
          <w:tcPr>
            <w:tcW w:w="1576" w:type="pct"/>
            <w:gridSpan w:val="2"/>
            <w:vAlign w:val="center"/>
          </w:tcPr>
          <w:p w14:paraId="4F31C4C4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无</w:t>
            </w:r>
          </w:p>
        </w:tc>
        <w:tc>
          <w:tcPr>
            <w:tcW w:w="329" w:type="pct"/>
            <w:vAlign w:val="center"/>
          </w:tcPr>
          <w:p w14:paraId="43566A0C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2</w:t>
            </w:r>
          </w:p>
        </w:tc>
        <w:tc>
          <w:tcPr>
            <w:tcW w:w="1576" w:type="pct"/>
            <w:vAlign w:val="center"/>
          </w:tcPr>
          <w:p w14:paraId="652F15D7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A65BDE2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6F47023F" w14:textId="77777777">
        <w:trPr>
          <w:trHeight w:val="359"/>
          <w:jc w:val="center"/>
        </w:trPr>
        <w:tc>
          <w:tcPr>
            <w:tcW w:w="246" w:type="pct"/>
            <w:vMerge/>
            <w:vAlign w:val="center"/>
          </w:tcPr>
          <w:p w14:paraId="05811AEC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44F287EE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27559825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有</w:t>
            </w:r>
          </w:p>
        </w:tc>
        <w:tc>
          <w:tcPr>
            <w:tcW w:w="329" w:type="pct"/>
            <w:vAlign w:val="center"/>
          </w:tcPr>
          <w:p w14:paraId="19BA7F63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Align w:val="center"/>
          </w:tcPr>
          <w:p w14:paraId="22B5B86E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主讲内容或嘉宾与策划不同，</w:t>
            </w:r>
          </w:p>
          <w:p w14:paraId="30712808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主持词与策划内容不符</w:t>
            </w:r>
          </w:p>
        </w:tc>
        <w:tc>
          <w:tcPr>
            <w:tcW w:w="549" w:type="pct"/>
            <w:vAlign w:val="center"/>
          </w:tcPr>
          <w:p w14:paraId="00198D1B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771FBD0B" w14:textId="77777777">
        <w:trPr>
          <w:trHeight w:val="359"/>
          <w:jc w:val="center"/>
        </w:trPr>
        <w:tc>
          <w:tcPr>
            <w:tcW w:w="246" w:type="pct"/>
            <w:vMerge/>
            <w:vAlign w:val="center"/>
          </w:tcPr>
          <w:p w14:paraId="122E28FF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0FE7745D" w14:textId="535B45F0" w:rsidR="00A603A5" w:rsidRPr="00C31105" w:rsidRDefault="00290DF0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  <w:lang w:eastAsia="zh-Hans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  <w:lang w:eastAsia="zh-Hans"/>
              </w:rPr>
              <w:t>是否提前7天向校研会学术部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申报投标</w:t>
            </w:r>
          </w:p>
        </w:tc>
        <w:tc>
          <w:tcPr>
            <w:tcW w:w="1576" w:type="pct"/>
            <w:gridSpan w:val="2"/>
            <w:vAlign w:val="center"/>
          </w:tcPr>
          <w:p w14:paraId="3D67D054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有</w:t>
            </w:r>
          </w:p>
        </w:tc>
        <w:tc>
          <w:tcPr>
            <w:tcW w:w="329" w:type="pct"/>
            <w:vAlign w:val="center"/>
          </w:tcPr>
          <w:p w14:paraId="52AFF75D" w14:textId="3F8FF0BB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.</w:t>
            </w:r>
            <w:r w:rsidR="007F0C8A" w:rsidRPr="00C31105"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1576" w:type="pct"/>
            <w:vAlign w:val="center"/>
          </w:tcPr>
          <w:p w14:paraId="43B18440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在活动开展前7天申报投标</w:t>
            </w:r>
          </w:p>
        </w:tc>
        <w:tc>
          <w:tcPr>
            <w:tcW w:w="549" w:type="pct"/>
            <w:vAlign w:val="center"/>
          </w:tcPr>
          <w:p w14:paraId="0C2B6072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02865B56" w14:textId="77777777">
        <w:trPr>
          <w:trHeight w:val="359"/>
          <w:jc w:val="center"/>
        </w:trPr>
        <w:tc>
          <w:tcPr>
            <w:tcW w:w="246" w:type="pct"/>
            <w:vMerge/>
            <w:vAlign w:val="center"/>
          </w:tcPr>
          <w:p w14:paraId="17A441B7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1379C08E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40DCCE78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无</w:t>
            </w:r>
          </w:p>
        </w:tc>
        <w:tc>
          <w:tcPr>
            <w:tcW w:w="329" w:type="pct"/>
            <w:vAlign w:val="center"/>
          </w:tcPr>
          <w:p w14:paraId="71E9A4FC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Align w:val="center"/>
          </w:tcPr>
          <w:p w14:paraId="2B6B5E1F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未提前申报投标</w:t>
            </w:r>
          </w:p>
        </w:tc>
        <w:tc>
          <w:tcPr>
            <w:tcW w:w="549" w:type="pct"/>
            <w:vAlign w:val="center"/>
          </w:tcPr>
          <w:p w14:paraId="5106876E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1EFFBF72" w14:textId="77777777" w:rsidTr="00A603A5">
        <w:trPr>
          <w:trHeight w:val="441"/>
          <w:jc w:val="center"/>
        </w:trPr>
        <w:tc>
          <w:tcPr>
            <w:tcW w:w="246" w:type="pct"/>
            <w:vMerge/>
            <w:vAlign w:val="center"/>
          </w:tcPr>
          <w:p w14:paraId="776A9395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580FC865" w14:textId="77777777" w:rsidR="00290DF0" w:rsidRPr="00C31105" w:rsidRDefault="00290DF0" w:rsidP="00290DF0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疫情期间举办线下讲座是否提供防疫方案并向校防疫指挥部报备</w:t>
            </w:r>
          </w:p>
          <w:p w14:paraId="5384CA83" w14:textId="7087A56D" w:rsidR="005D4C29" w:rsidRPr="00C31105" w:rsidRDefault="00290DF0" w:rsidP="00290DF0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（举办纯线上讲座此项直接计0.1分）</w:t>
            </w:r>
          </w:p>
        </w:tc>
        <w:tc>
          <w:tcPr>
            <w:tcW w:w="1576" w:type="pct"/>
            <w:gridSpan w:val="2"/>
            <w:vAlign w:val="center"/>
          </w:tcPr>
          <w:p w14:paraId="4EACB4D0" w14:textId="1A79CC5E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有</w:t>
            </w:r>
          </w:p>
        </w:tc>
        <w:tc>
          <w:tcPr>
            <w:tcW w:w="329" w:type="pct"/>
            <w:vAlign w:val="center"/>
          </w:tcPr>
          <w:p w14:paraId="52A17FE1" w14:textId="344FBE69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0.1</w:t>
            </w:r>
          </w:p>
        </w:tc>
        <w:tc>
          <w:tcPr>
            <w:tcW w:w="1576" w:type="pct"/>
            <w:vAlign w:val="center"/>
          </w:tcPr>
          <w:p w14:paraId="18B3BF4B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Merge w:val="restart"/>
            <w:vAlign w:val="center"/>
          </w:tcPr>
          <w:p w14:paraId="42BE70F2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04C245E7" w14:textId="77777777" w:rsidTr="00A603A5">
        <w:trPr>
          <w:trHeight w:val="440"/>
          <w:jc w:val="center"/>
        </w:trPr>
        <w:tc>
          <w:tcPr>
            <w:tcW w:w="246" w:type="pct"/>
            <w:vMerge/>
            <w:vAlign w:val="center"/>
          </w:tcPr>
          <w:p w14:paraId="284057F9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477BAA79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6E47B494" w14:textId="7E0DFD70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无</w:t>
            </w:r>
          </w:p>
        </w:tc>
        <w:tc>
          <w:tcPr>
            <w:tcW w:w="329" w:type="pct"/>
            <w:vAlign w:val="center"/>
          </w:tcPr>
          <w:p w14:paraId="4FE77CB0" w14:textId="724895B0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Align w:val="center"/>
          </w:tcPr>
          <w:p w14:paraId="7EA74D91" w14:textId="38A12691" w:rsidR="00A603A5" w:rsidRPr="00C31105" w:rsidRDefault="00290DF0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未提供防疫方案并向校防疫指挥部报备</w:t>
            </w:r>
          </w:p>
        </w:tc>
        <w:tc>
          <w:tcPr>
            <w:tcW w:w="549" w:type="pct"/>
            <w:vMerge/>
            <w:vAlign w:val="center"/>
          </w:tcPr>
          <w:p w14:paraId="7357A783" w14:textId="77777777" w:rsidR="00A603A5" w:rsidRPr="00C31105" w:rsidRDefault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23C930D3" w14:textId="77777777">
        <w:trPr>
          <w:trHeight w:val="409"/>
          <w:jc w:val="center"/>
        </w:trPr>
        <w:tc>
          <w:tcPr>
            <w:tcW w:w="246" w:type="pct"/>
            <w:vMerge/>
            <w:vAlign w:val="center"/>
          </w:tcPr>
          <w:p w14:paraId="43F2625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2300" w:type="pct"/>
            <w:gridSpan w:val="3"/>
            <w:vAlign w:val="center"/>
          </w:tcPr>
          <w:p w14:paraId="44B3768D" w14:textId="33DB39C6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小计</w:t>
            </w:r>
          </w:p>
        </w:tc>
        <w:tc>
          <w:tcPr>
            <w:tcW w:w="329" w:type="pct"/>
            <w:vAlign w:val="center"/>
          </w:tcPr>
          <w:p w14:paraId="33D7DBFC" w14:textId="7C44231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/>
                <w:sz w:val="22"/>
                <w:szCs w:val="24"/>
              </w:rPr>
              <w:t>1.0</w:t>
            </w:r>
          </w:p>
        </w:tc>
        <w:tc>
          <w:tcPr>
            <w:tcW w:w="1576" w:type="pct"/>
            <w:vAlign w:val="center"/>
          </w:tcPr>
          <w:p w14:paraId="7B1F277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7538EC2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7C4F8F6A" w14:textId="77777777">
        <w:trPr>
          <w:trHeight w:val="377"/>
          <w:jc w:val="center"/>
        </w:trPr>
        <w:tc>
          <w:tcPr>
            <w:tcW w:w="246" w:type="pct"/>
            <w:vMerge w:val="restart"/>
            <w:vAlign w:val="center"/>
          </w:tcPr>
          <w:p w14:paraId="54602F7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活动现场</w:t>
            </w:r>
          </w:p>
        </w:tc>
        <w:tc>
          <w:tcPr>
            <w:tcW w:w="724" w:type="pct"/>
            <w:vMerge w:val="restart"/>
            <w:vAlign w:val="center"/>
          </w:tcPr>
          <w:p w14:paraId="090A954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设备调试</w:t>
            </w:r>
          </w:p>
        </w:tc>
        <w:tc>
          <w:tcPr>
            <w:tcW w:w="1576" w:type="pct"/>
            <w:gridSpan w:val="2"/>
            <w:vAlign w:val="center"/>
          </w:tcPr>
          <w:p w14:paraId="760E31A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未存在异常</w:t>
            </w:r>
          </w:p>
        </w:tc>
        <w:tc>
          <w:tcPr>
            <w:tcW w:w="329" w:type="pct"/>
            <w:vAlign w:val="center"/>
          </w:tcPr>
          <w:p w14:paraId="199340C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0.3</w:t>
            </w:r>
          </w:p>
        </w:tc>
        <w:tc>
          <w:tcPr>
            <w:tcW w:w="1576" w:type="pct"/>
            <w:vAlign w:val="center"/>
          </w:tcPr>
          <w:p w14:paraId="4129418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Cs/>
                <w:sz w:val="22"/>
                <w:szCs w:val="24"/>
              </w:rPr>
              <w:t>未存在异常或及时解决异常</w:t>
            </w:r>
          </w:p>
          <w:p w14:paraId="66C4929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Cs/>
                <w:sz w:val="22"/>
                <w:szCs w:val="24"/>
              </w:rPr>
              <w:t>（未影响讲座效果）</w:t>
            </w:r>
          </w:p>
        </w:tc>
        <w:tc>
          <w:tcPr>
            <w:tcW w:w="549" w:type="pct"/>
            <w:vAlign w:val="center"/>
          </w:tcPr>
          <w:p w14:paraId="1E3898E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Cs/>
                <w:sz w:val="22"/>
                <w:szCs w:val="24"/>
              </w:rPr>
            </w:pPr>
          </w:p>
        </w:tc>
      </w:tr>
      <w:tr w:rsidR="00C31105" w:rsidRPr="00C31105" w14:paraId="49CF08B1" w14:textId="77777777">
        <w:trPr>
          <w:trHeight w:val="392"/>
          <w:jc w:val="center"/>
        </w:trPr>
        <w:tc>
          <w:tcPr>
            <w:tcW w:w="246" w:type="pct"/>
            <w:vMerge/>
            <w:vAlign w:val="center"/>
          </w:tcPr>
          <w:p w14:paraId="133DD51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462579E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26C2478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存在异常</w:t>
            </w:r>
          </w:p>
        </w:tc>
        <w:tc>
          <w:tcPr>
            <w:tcW w:w="329" w:type="pct"/>
            <w:vAlign w:val="center"/>
          </w:tcPr>
          <w:p w14:paraId="063E806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Align w:val="center"/>
          </w:tcPr>
          <w:p w14:paraId="26D1978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存在异常且没有及时解决</w:t>
            </w:r>
          </w:p>
        </w:tc>
        <w:tc>
          <w:tcPr>
            <w:tcW w:w="549" w:type="pct"/>
            <w:vAlign w:val="center"/>
          </w:tcPr>
          <w:p w14:paraId="51AF369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0197B2B6" w14:textId="77777777">
        <w:trPr>
          <w:trHeight w:val="347"/>
          <w:jc w:val="center"/>
        </w:trPr>
        <w:tc>
          <w:tcPr>
            <w:tcW w:w="246" w:type="pct"/>
            <w:vMerge/>
            <w:vAlign w:val="center"/>
          </w:tcPr>
          <w:p w14:paraId="268D381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12AE3A6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其他问题</w:t>
            </w:r>
          </w:p>
        </w:tc>
        <w:tc>
          <w:tcPr>
            <w:tcW w:w="1576" w:type="pct"/>
            <w:gridSpan w:val="2"/>
            <w:vAlign w:val="center"/>
          </w:tcPr>
          <w:p w14:paraId="4104408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无</w:t>
            </w:r>
          </w:p>
        </w:tc>
        <w:tc>
          <w:tcPr>
            <w:tcW w:w="329" w:type="pct"/>
            <w:vAlign w:val="center"/>
          </w:tcPr>
          <w:p w14:paraId="5B2CB8E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0.1</w:t>
            </w:r>
          </w:p>
        </w:tc>
        <w:tc>
          <w:tcPr>
            <w:tcW w:w="1576" w:type="pct"/>
            <w:vAlign w:val="center"/>
          </w:tcPr>
          <w:p w14:paraId="5DBEA71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761E405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70D22454" w14:textId="77777777">
        <w:trPr>
          <w:trHeight w:val="362"/>
          <w:jc w:val="center"/>
        </w:trPr>
        <w:tc>
          <w:tcPr>
            <w:tcW w:w="246" w:type="pct"/>
            <w:vMerge/>
            <w:vAlign w:val="center"/>
          </w:tcPr>
          <w:p w14:paraId="33AFA6E4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74A24A3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110575E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有</w:t>
            </w:r>
          </w:p>
        </w:tc>
        <w:tc>
          <w:tcPr>
            <w:tcW w:w="329" w:type="pct"/>
            <w:vAlign w:val="center"/>
          </w:tcPr>
          <w:p w14:paraId="198932C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Align w:val="center"/>
          </w:tcPr>
          <w:p w14:paraId="3F6CD80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评分人需标注</w:t>
            </w:r>
          </w:p>
        </w:tc>
        <w:tc>
          <w:tcPr>
            <w:tcW w:w="549" w:type="pct"/>
            <w:vAlign w:val="center"/>
          </w:tcPr>
          <w:p w14:paraId="4DA93E9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08C6D612" w14:textId="77777777">
        <w:trPr>
          <w:trHeight w:val="397"/>
          <w:jc w:val="center"/>
        </w:trPr>
        <w:tc>
          <w:tcPr>
            <w:tcW w:w="246" w:type="pct"/>
            <w:vMerge/>
            <w:vAlign w:val="center"/>
          </w:tcPr>
          <w:p w14:paraId="48C89AA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52E30244" w14:textId="28601CA4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邀请主讲嘉宾是否到场</w:t>
            </w:r>
            <w:r w:rsidR="007F0C8A" w:rsidRPr="00C31105">
              <w:rPr>
                <w:rFonts w:ascii="仿宋" w:eastAsia="仿宋" w:hAnsi="仿宋" w:hint="eastAsia"/>
                <w:sz w:val="22"/>
                <w:szCs w:val="24"/>
              </w:rPr>
              <w:t>（线上线下均可）</w:t>
            </w:r>
          </w:p>
        </w:tc>
        <w:tc>
          <w:tcPr>
            <w:tcW w:w="1576" w:type="pct"/>
            <w:gridSpan w:val="2"/>
            <w:vAlign w:val="center"/>
          </w:tcPr>
          <w:p w14:paraId="69DACA9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全部到场</w:t>
            </w:r>
          </w:p>
        </w:tc>
        <w:tc>
          <w:tcPr>
            <w:tcW w:w="329" w:type="pct"/>
            <w:vAlign w:val="center"/>
          </w:tcPr>
          <w:p w14:paraId="099BAFB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0.3</w:t>
            </w:r>
          </w:p>
        </w:tc>
        <w:tc>
          <w:tcPr>
            <w:tcW w:w="1576" w:type="pct"/>
            <w:vMerge w:val="restart"/>
            <w:vAlign w:val="center"/>
          </w:tcPr>
          <w:p w14:paraId="34AFFE2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若邀请主讲嘉宾为2人及以下且到场加0.2分；邀请嘉宾大于2人且全部到场者加0.3分。</w:t>
            </w:r>
          </w:p>
        </w:tc>
        <w:tc>
          <w:tcPr>
            <w:tcW w:w="549" w:type="pct"/>
            <w:vAlign w:val="center"/>
          </w:tcPr>
          <w:p w14:paraId="5EB60AB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492AB702" w14:textId="77777777">
        <w:trPr>
          <w:trHeight w:val="358"/>
          <w:jc w:val="center"/>
        </w:trPr>
        <w:tc>
          <w:tcPr>
            <w:tcW w:w="246" w:type="pct"/>
            <w:vMerge/>
            <w:vAlign w:val="center"/>
          </w:tcPr>
          <w:p w14:paraId="4F0F291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13A8F65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53FEE894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部分到场</w:t>
            </w:r>
          </w:p>
        </w:tc>
        <w:tc>
          <w:tcPr>
            <w:tcW w:w="329" w:type="pct"/>
            <w:vAlign w:val="center"/>
          </w:tcPr>
          <w:p w14:paraId="752D5D7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0.2</w:t>
            </w:r>
          </w:p>
        </w:tc>
        <w:tc>
          <w:tcPr>
            <w:tcW w:w="1576" w:type="pct"/>
            <w:vMerge/>
            <w:vAlign w:val="center"/>
          </w:tcPr>
          <w:p w14:paraId="6867870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6B5026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6C494A58" w14:textId="77777777">
        <w:trPr>
          <w:trHeight w:val="342"/>
          <w:jc w:val="center"/>
        </w:trPr>
        <w:tc>
          <w:tcPr>
            <w:tcW w:w="246" w:type="pct"/>
            <w:vMerge/>
            <w:vAlign w:val="center"/>
          </w:tcPr>
          <w:p w14:paraId="06BBB66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6A51256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4614725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均未到场</w:t>
            </w:r>
          </w:p>
        </w:tc>
        <w:tc>
          <w:tcPr>
            <w:tcW w:w="329" w:type="pct"/>
            <w:vAlign w:val="center"/>
          </w:tcPr>
          <w:p w14:paraId="1972C3C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Merge/>
            <w:vAlign w:val="center"/>
          </w:tcPr>
          <w:p w14:paraId="62CE6DA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2451AC3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7E781A1F" w14:textId="77777777">
        <w:trPr>
          <w:trHeight w:val="600"/>
          <w:jc w:val="center"/>
        </w:trPr>
        <w:tc>
          <w:tcPr>
            <w:tcW w:w="246" w:type="pct"/>
            <w:vMerge/>
            <w:vAlign w:val="center"/>
          </w:tcPr>
          <w:p w14:paraId="52B5F5E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29A84490" w14:textId="2ECCA91E" w:rsidR="00A603A5" w:rsidRPr="00C31105" w:rsidRDefault="006A287D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承办</w:t>
            </w:r>
            <w:r w:rsidR="00A603A5" w:rsidRPr="00C31105">
              <w:rPr>
                <w:rFonts w:ascii="仿宋" w:eastAsia="仿宋" w:hAnsi="仿宋" w:hint="eastAsia"/>
                <w:sz w:val="22"/>
                <w:szCs w:val="24"/>
              </w:rPr>
              <w:t>学院（中心）领导老师参与度</w:t>
            </w:r>
          </w:p>
        </w:tc>
        <w:tc>
          <w:tcPr>
            <w:tcW w:w="1576" w:type="pct"/>
            <w:gridSpan w:val="2"/>
            <w:vAlign w:val="center"/>
          </w:tcPr>
          <w:p w14:paraId="375B1C6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较高</w:t>
            </w:r>
          </w:p>
        </w:tc>
        <w:tc>
          <w:tcPr>
            <w:tcW w:w="329" w:type="pct"/>
            <w:vAlign w:val="center"/>
          </w:tcPr>
          <w:p w14:paraId="3D5CADC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0.3</w:t>
            </w:r>
          </w:p>
        </w:tc>
        <w:tc>
          <w:tcPr>
            <w:tcW w:w="1576" w:type="pct"/>
            <w:vAlign w:val="center"/>
          </w:tcPr>
          <w:p w14:paraId="27844EE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大于1人到场（到场领导老师人数不包含主讲嘉宾）</w:t>
            </w:r>
          </w:p>
        </w:tc>
        <w:tc>
          <w:tcPr>
            <w:tcW w:w="549" w:type="pct"/>
            <w:vAlign w:val="center"/>
          </w:tcPr>
          <w:p w14:paraId="19D43EC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33ECC577" w14:textId="77777777">
        <w:trPr>
          <w:trHeight w:val="404"/>
          <w:jc w:val="center"/>
        </w:trPr>
        <w:tc>
          <w:tcPr>
            <w:tcW w:w="246" w:type="pct"/>
            <w:vMerge/>
            <w:vAlign w:val="center"/>
          </w:tcPr>
          <w:p w14:paraId="608F175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6C7E423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42BFE06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一般</w:t>
            </w:r>
          </w:p>
        </w:tc>
        <w:tc>
          <w:tcPr>
            <w:tcW w:w="329" w:type="pct"/>
            <w:vAlign w:val="center"/>
          </w:tcPr>
          <w:p w14:paraId="5610726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0.1</w:t>
            </w:r>
          </w:p>
        </w:tc>
        <w:tc>
          <w:tcPr>
            <w:tcW w:w="1576" w:type="pct"/>
            <w:vAlign w:val="center"/>
          </w:tcPr>
          <w:p w14:paraId="5001F95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1人到场</w:t>
            </w:r>
          </w:p>
        </w:tc>
        <w:tc>
          <w:tcPr>
            <w:tcW w:w="549" w:type="pct"/>
            <w:vAlign w:val="center"/>
          </w:tcPr>
          <w:p w14:paraId="76C663B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107FDC6A" w14:textId="77777777">
        <w:trPr>
          <w:trHeight w:val="327"/>
          <w:jc w:val="center"/>
        </w:trPr>
        <w:tc>
          <w:tcPr>
            <w:tcW w:w="246" w:type="pct"/>
            <w:vMerge/>
            <w:vAlign w:val="center"/>
          </w:tcPr>
          <w:p w14:paraId="1D60397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0F89CF9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34EDBEA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较低</w:t>
            </w:r>
          </w:p>
        </w:tc>
        <w:tc>
          <w:tcPr>
            <w:tcW w:w="329" w:type="pct"/>
            <w:vAlign w:val="center"/>
          </w:tcPr>
          <w:p w14:paraId="1FB6FA1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Align w:val="center"/>
          </w:tcPr>
          <w:p w14:paraId="49A5D2E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无人到场</w:t>
            </w:r>
          </w:p>
        </w:tc>
        <w:tc>
          <w:tcPr>
            <w:tcW w:w="549" w:type="pct"/>
            <w:vAlign w:val="center"/>
          </w:tcPr>
          <w:p w14:paraId="79997DE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551EAC6A" w14:textId="77777777" w:rsidTr="00A603A5">
        <w:trPr>
          <w:trHeight w:val="195"/>
          <w:jc w:val="center"/>
        </w:trPr>
        <w:tc>
          <w:tcPr>
            <w:tcW w:w="246" w:type="pct"/>
            <w:vMerge/>
            <w:vAlign w:val="center"/>
          </w:tcPr>
          <w:p w14:paraId="14378BB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31F8216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活动参会率（线上和线下总与会人数/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lastRenderedPageBreak/>
              <w:t>院20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2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2级研究生总人数）</w:t>
            </w:r>
          </w:p>
        </w:tc>
        <w:tc>
          <w:tcPr>
            <w:tcW w:w="592" w:type="pct"/>
            <w:vMerge w:val="restart"/>
            <w:vAlign w:val="center"/>
          </w:tcPr>
          <w:p w14:paraId="17266D8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lastRenderedPageBreak/>
              <w:t>20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2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2级研究生人数≤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8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984" w:type="pct"/>
            <w:vAlign w:val="center"/>
          </w:tcPr>
          <w:p w14:paraId="38445FE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100%及以上</w:t>
            </w:r>
          </w:p>
        </w:tc>
        <w:tc>
          <w:tcPr>
            <w:tcW w:w="329" w:type="pct"/>
            <w:vAlign w:val="center"/>
          </w:tcPr>
          <w:p w14:paraId="321F2F6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1.0</w:t>
            </w:r>
          </w:p>
        </w:tc>
        <w:tc>
          <w:tcPr>
            <w:tcW w:w="1576" w:type="pct"/>
            <w:vMerge w:val="restart"/>
            <w:vAlign w:val="center"/>
          </w:tcPr>
          <w:p w14:paraId="716A5523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马院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4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 xml:space="preserve">9  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 xml:space="preserve">   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哲学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7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6</w:t>
            </w:r>
          </w:p>
          <w:p w14:paraId="17510DF0" w14:textId="21D26E35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文澜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2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6</w:t>
            </w:r>
          </w:p>
          <w:p w14:paraId="1B906B29" w14:textId="06DC9054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0E6BB58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3E2E8A4A" w14:textId="77777777">
        <w:trPr>
          <w:trHeight w:val="195"/>
          <w:jc w:val="center"/>
        </w:trPr>
        <w:tc>
          <w:tcPr>
            <w:tcW w:w="246" w:type="pct"/>
            <w:vMerge/>
            <w:vAlign w:val="center"/>
          </w:tcPr>
          <w:p w14:paraId="14C9523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0A633364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1AB7340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0153F34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80%-100%（不含）</w:t>
            </w:r>
          </w:p>
        </w:tc>
        <w:tc>
          <w:tcPr>
            <w:tcW w:w="329" w:type="pct"/>
            <w:vAlign w:val="center"/>
          </w:tcPr>
          <w:p w14:paraId="0CA95CA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0.9</w:t>
            </w:r>
          </w:p>
        </w:tc>
        <w:tc>
          <w:tcPr>
            <w:tcW w:w="1576" w:type="pct"/>
            <w:vMerge/>
            <w:vAlign w:val="center"/>
          </w:tcPr>
          <w:p w14:paraId="5854A61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4275D9B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4F068D94" w14:textId="77777777">
        <w:trPr>
          <w:trHeight w:val="292"/>
          <w:jc w:val="center"/>
        </w:trPr>
        <w:tc>
          <w:tcPr>
            <w:tcW w:w="246" w:type="pct"/>
            <w:vMerge/>
            <w:vAlign w:val="center"/>
          </w:tcPr>
          <w:p w14:paraId="1A7C0AE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23BC225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037DD08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0CB48C2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50%-80%（不含）</w:t>
            </w:r>
          </w:p>
        </w:tc>
        <w:tc>
          <w:tcPr>
            <w:tcW w:w="329" w:type="pct"/>
            <w:vAlign w:val="center"/>
          </w:tcPr>
          <w:p w14:paraId="0570885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0.7</w:t>
            </w:r>
          </w:p>
        </w:tc>
        <w:tc>
          <w:tcPr>
            <w:tcW w:w="1576" w:type="pct"/>
            <w:vMerge/>
            <w:vAlign w:val="center"/>
          </w:tcPr>
          <w:p w14:paraId="492BF80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36D61C4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68A5E77A" w14:textId="77777777">
        <w:trPr>
          <w:trHeight w:val="292"/>
          <w:jc w:val="center"/>
        </w:trPr>
        <w:tc>
          <w:tcPr>
            <w:tcW w:w="246" w:type="pct"/>
            <w:vMerge/>
            <w:vAlign w:val="center"/>
          </w:tcPr>
          <w:p w14:paraId="497247C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40393F9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6F486B1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4840AA1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30%-50%（不含）</w:t>
            </w:r>
          </w:p>
        </w:tc>
        <w:tc>
          <w:tcPr>
            <w:tcW w:w="329" w:type="pct"/>
            <w:vAlign w:val="center"/>
          </w:tcPr>
          <w:p w14:paraId="73CA2DA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0.5</w:t>
            </w:r>
          </w:p>
        </w:tc>
        <w:tc>
          <w:tcPr>
            <w:tcW w:w="1576" w:type="pct"/>
            <w:vMerge/>
            <w:vAlign w:val="center"/>
          </w:tcPr>
          <w:p w14:paraId="2E46AF8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8C8565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07D778DC" w14:textId="77777777">
        <w:trPr>
          <w:trHeight w:val="292"/>
          <w:jc w:val="center"/>
        </w:trPr>
        <w:tc>
          <w:tcPr>
            <w:tcW w:w="246" w:type="pct"/>
            <w:vMerge/>
            <w:vAlign w:val="center"/>
          </w:tcPr>
          <w:p w14:paraId="3FAE2E4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1832366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595DFAB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0568FF0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30%（不含）以下</w:t>
            </w:r>
          </w:p>
        </w:tc>
        <w:tc>
          <w:tcPr>
            <w:tcW w:w="329" w:type="pct"/>
            <w:vAlign w:val="center"/>
          </w:tcPr>
          <w:p w14:paraId="280C654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0.3</w:t>
            </w:r>
          </w:p>
        </w:tc>
        <w:tc>
          <w:tcPr>
            <w:tcW w:w="1576" w:type="pct"/>
            <w:vMerge/>
            <w:vAlign w:val="center"/>
          </w:tcPr>
          <w:p w14:paraId="7E95C49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2A4658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4D63AAF0" w14:textId="77777777" w:rsidTr="00A603A5">
        <w:trPr>
          <w:trHeight w:val="195"/>
          <w:jc w:val="center"/>
        </w:trPr>
        <w:tc>
          <w:tcPr>
            <w:tcW w:w="246" w:type="pct"/>
            <w:vMerge/>
            <w:vAlign w:val="center"/>
          </w:tcPr>
          <w:p w14:paraId="704445B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06338DB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 w:val="restart"/>
            <w:vAlign w:val="center"/>
          </w:tcPr>
          <w:p w14:paraId="02D098A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20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2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2级研究生人数≤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200</w:t>
            </w:r>
          </w:p>
        </w:tc>
        <w:tc>
          <w:tcPr>
            <w:tcW w:w="984" w:type="pct"/>
            <w:vAlign w:val="center"/>
          </w:tcPr>
          <w:p w14:paraId="177CD2C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100%及以上</w:t>
            </w:r>
          </w:p>
        </w:tc>
        <w:tc>
          <w:tcPr>
            <w:tcW w:w="329" w:type="pct"/>
            <w:vAlign w:val="center"/>
          </w:tcPr>
          <w:p w14:paraId="2AADDD4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1.0</w:t>
            </w:r>
          </w:p>
        </w:tc>
        <w:tc>
          <w:tcPr>
            <w:tcW w:w="1576" w:type="pct"/>
            <w:vMerge w:val="restart"/>
            <w:vAlign w:val="center"/>
          </w:tcPr>
          <w:p w14:paraId="6B0FC3BD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经济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82      公管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8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7</w:t>
            </w:r>
          </w:p>
          <w:p w14:paraId="56D511A9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刑司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109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 xml:space="preserve">      外院100</w:t>
            </w:r>
          </w:p>
          <w:p w14:paraId="47135EBB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新闻92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 xml:space="preserve">  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 xml:space="preserve">    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统数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18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7</w:t>
            </w:r>
          </w:p>
          <w:p w14:paraId="4D25F9B5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信息与安全工程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12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9</w:t>
            </w:r>
          </w:p>
        </w:tc>
        <w:tc>
          <w:tcPr>
            <w:tcW w:w="549" w:type="pct"/>
            <w:vAlign w:val="center"/>
          </w:tcPr>
          <w:p w14:paraId="44E9836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57420AF3" w14:textId="77777777">
        <w:trPr>
          <w:trHeight w:val="195"/>
          <w:jc w:val="center"/>
        </w:trPr>
        <w:tc>
          <w:tcPr>
            <w:tcW w:w="246" w:type="pct"/>
            <w:vMerge/>
            <w:vAlign w:val="center"/>
          </w:tcPr>
          <w:p w14:paraId="03A197D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694A3CF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6010A15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790B9FB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80%-100%（不含）</w:t>
            </w:r>
          </w:p>
        </w:tc>
        <w:tc>
          <w:tcPr>
            <w:tcW w:w="329" w:type="pct"/>
            <w:vAlign w:val="center"/>
          </w:tcPr>
          <w:p w14:paraId="4DFB000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0.9</w:t>
            </w:r>
          </w:p>
        </w:tc>
        <w:tc>
          <w:tcPr>
            <w:tcW w:w="1576" w:type="pct"/>
            <w:vMerge/>
            <w:vAlign w:val="center"/>
          </w:tcPr>
          <w:p w14:paraId="313CF09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09E5FDB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08C6F7BE" w14:textId="77777777">
        <w:trPr>
          <w:trHeight w:val="292"/>
          <w:jc w:val="center"/>
        </w:trPr>
        <w:tc>
          <w:tcPr>
            <w:tcW w:w="246" w:type="pct"/>
            <w:vMerge/>
            <w:vAlign w:val="center"/>
          </w:tcPr>
          <w:p w14:paraId="1BAAE71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06703CE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1ADCC10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21E53CD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50%-80%（不含）</w:t>
            </w:r>
          </w:p>
        </w:tc>
        <w:tc>
          <w:tcPr>
            <w:tcW w:w="329" w:type="pct"/>
            <w:vAlign w:val="center"/>
          </w:tcPr>
          <w:p w14:paraId="725B2EF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0.7</w:t>
            </w:r>
          </w:p>
        </w:tc>
        <w:tc>
          <w:tcPr>
            <w:tcW w:w="1576" w:type="pct"/>
            <w:vMerge/>
            <w:vAlign w:val="center"/>
          </w:tcPr>
          <w:p w14:paraId="2F266C9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701FA34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77F0D9B7" w14:textId="77777777">
        <w:trPr>
          <w:trHeight w:val="292"/>
          <w:jc w:val="center"/>
        </w:trPr>
        <w:tc>
          <w:tcPr>
            <w:tcW w:w="246" w:type="pct"/>
            <w:vMerge/>
            <w:vAlign w:val="center"/>
          </w:tcPr>
          <w:p w14:paraId="541AE2B4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2677F37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62C3575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7AFBB41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30%-50%（不含）</w:t>
            </w:r>
          </w:p>
        </w:tc>
        <w:tc>
          <w:tcPr>
            <w:tcW w:w="329" w:type="pct"/>
            <w:vAlign w:val="center"/>
          </w:tcPr>
          <w:p w14:paraId="2539F69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0.5</w:t>
            </w:r>
          </w:p>
        </w:tc>
        <w:tc>
          <w:tcPr>
            <w:tcW w:w="1576" w:type="pct"/>
            <w:vMerge/>
            <w:vAlign w:val="center"/>
          </w:tcPr>
          <w:p w14:paraId="3BB58C9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3EDE79B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13372684" w14:textId="77777777">
        <w:trPr>
          <w:trHeight w:val="292"/>
          <w:jc w:val="center"/>
        </w:trPr>
        <w:tc>
          <w:tcPr>
            <w:tcW w:w="246" w:type="pct"/>
            <w:vMerge/>
            <w:vAlign w:val="center"/>
          </w:tcPr>
          <w:p w14:paraId="6DDD391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5AE3171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54FAC0E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32C8149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30%（不含）以下</w:t>
            </w:r>
          </w:p>
        </w:tc>
        <w:tc>
          <w:tcPr>
            <w:tcW w:w="329" w:type="pct"/>
            <w:vAlign w:val="center"/>
          </w:tcPr>
          <w:p w14:paraId="40CA020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0.3</w:t>
            </w:r>
          </w:p>
        </w:tc>
        <w:tc>
          <w:tcPr>
            <w:tcW w:w="1576" w:type="pct"/>
            <w:vMerge/>
            <w:vAlign w:val="center"/>
          </w:tcPr>
          <w:p w14:paraId="20BC89F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7C0627F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2A19CA4C" w14:textId="77777777" w:rsidTr="00A603A5">
        <w:trPr>
          <w:trHeight w:val="195"/>
          <w:jc w:val="center"/>
        </w:trPr>
        <w:tc>
          <w:tcPr>
            <w:tcW w:w="246" w:type="pct"/>
            <w:vMerge/>
            <w:vAlign w:val="center"/>
          </w:tcPr>
          <w:p w14:paraId="45CD410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6E44E11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 w:val="restart"/>
            <w:vAlign w:val="center"/>
          </w:tcPr>
          <w:p w14:paraId="637D167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20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2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2级研究生人数＞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200</w:t>
            </w:r>
          </w:p>
        </w:tc>
        <w:tc>
          <w:tcPr>
            <w:tcW w:w="984" w:type="pct"/>
            <w:vAlign w:val="center"/>
          </w:tcPr>
          <w:p w14:paraId="50D4841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100%及以上</w:t>
            </w:r>
          </w:p>
        </w:tc>
        <w:tc>
          <w:tcPr>
            <w:tcW w:w="329" w:type="pct"/>
            <w:vAlign w:val="center"/>
          </w:tcPr>
          <w:p w14:paraId="03DD2A0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1.0</w:t>
            </w:r>
          </w:p>
        </w:tc>
        <w:tc>
          <w:tcPr>
            <w:tcW w:w="1576" w:type="pct"/>
            <w:vMerge w:val="restart"/>
            <w:vAlign w:val="center"/>
          </w:tcPr>
          <w:p w14:paraId="56A2DC35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金融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4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43     法学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4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42</w:t>
            </w:r>
          </w:p>
          <w:p w14:paraId="40E6D2E4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工商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37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 xml:space="preserve">2   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 xml:space="preserve">  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会院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31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6</w:t>
            </w:r>
          </w:p>
          <w:p w14:paraId="72355568" w14:textId="62FBB8A4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法硕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3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78     财税201</w:t>
            </w:r>
          </w:p>
        </w:tc>
        <w:tc>
          <w:tcPr>
            <w:tcW w:w="549" w:type="pct"/>
            <w:vAlign w:val="center"/>
          </w:tcPr>
          <w:p w14:paraId="031A7C2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22A499F2" w14:textId="77777777">
        <w:trPr>
          <w:trHeight w:val="195"/>
          <w:jc w:val="center"/>
        </w:trPr>
        <w:tc>
          <w:tcPr>
            <w:tcW w:w="246" w:type="pct"/>
            <w:vMerge/>
            <w:vAlign w:val="center"/>
          </w:tcPr>
          <w:p w14:paraId="3A728F3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57EC2384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191B5B3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4986314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80%-100%（不含）</w:t>
            </w:r>
          </w:p>
        </w:tc>
        <w:tc>
          <w:tcPr>
            <w:tcW w:w="329" w:type="pct"/>
            <w:vAlign w:val="center"/>
          </w:tcPr>
          <w:p w14:paraId="3C1D5FC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0.9</w:t>
            </w:r>
          </w:p>
        </w:tc>
        <w:tc>
          <w:tcPr>
            <w:tcW w:w="1576" w:type="pct"/>
            <w:vMerge/>
            <w:vAlign w:val="center"/>
          </w:tcPr>
          <w:p w14:paraId="4DEF960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7B5C653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5A6BF014" w14:textId="77777777">
        <w:trPr>
          <w:trHeight w:val="292"/>
          <w:jc w:val="center"/>
        </w:trPr>
        <w:tc>
          <w:tcPr>
            <w:tcW w:w="246" w:type="pct"/>
            <w:vMerge/>
            <w:vAlign w:val="center"/>
          </w:tcPr>
          <w:p w14:paraId="1FB2A92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2410785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26E5716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4B3C676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50%-80%（不含）</w:t>
            </w:r>
          </w:p>
        </w:tc>
        <w:tc>
          <w:tcPr>
            <w:tcW w:w="329" w:type="pct"/>
            <w:vAlign w:val="center"/>
          </w:tcPr>
          <w:p w14:paraId="6758360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0.7</w:t>
            </w:r>
          </w:p>
        </w:tc>
        <w:tc>
          <w:tcPr>
            <w:tcW w:w="1576" w:type="pct"/>
            <w:vMerge/>
            <w:vAlign w:val="center"/>
          </w:tcPr>
          <w:p w14:paraId="3E1DB9A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568395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68DF60A8" w14:textId="77777777">
        <w:trPr>
          <w:trHeight w:val="292"/>
          <w:jc w:val="center"/>
        </w:trPr>
        <w:tc>
          <w:tcPr>
            <w:tcW w:w="246" w:type="pct"/>
            <w:vMerge/>
            <w:vAlign w:val="center"/>
          </w:tcPr>
          <w:p w14:paraId="79E621A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0CA6F81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7C874E5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6DD6036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30%-50%（不含）</w:t>
            </w:r>
          </w:p>
        </w:tc>
        <w:tc>
          <w:tcPr>
            <w:tcW w:w="329" w:type="pct"/>
            <w:vAlign w:val="center"/>
          </w:tcPr>
          <w:p w14:paraId="464C5FB4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0.5</w:t>
            </w:r>
          </w:p>
        </w:tc>
        <w:tc>
          <w:tcPr>
            <w:tcW w:w="1576" w:type="pct"/>
            <w:vMerge/>
            <w:vAlign w:val="center"/>
          </w:tcPr>
          <w:p w14:paraId="7B00508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61E70E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0F24092B" w14:textId="77777777">
        <w:trPr>
          <w:trHeight w:val="292"/>
          <w:jc w:val="center"/>
        </w:trPr>
        <w:tc>
          <w:tcPr>
            <w:tcW w:w="246" w:type="pct"/>
            <w:vMerge/>
            <w:vAlign w:val="center"/>
          </w:tcPr>
          <w:p w14:paraId="5C8BF31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7FF9559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1B55E12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48AB070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30%（不含）以下</w:t>
            </w:r>
          </w:p>
        </w:tc>
        <w:tc>
          <w:tcPr>
            <w:tcW w:w="329" w:type="pct"/>
            <w:vAlign w:val="center"/>
          </w:tcPr>
          <w:p w14:paraId="6438A4E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0.3</w:t>
            </w:r>
          </w:p>
        </w:tc>
        <w:tc>
          <w:tcPr>
            <w:tcW w:w="1576" w:type="pct"/>
            <w:vMerge/>
            <w:vAlign w:val="center"/>
          </w:tcPr>
          <w:p w14:paraId="6C1B0F34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5231D3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5AF80C77" w14:textId="77777777" w:rsidTr="00A603A5">
        <w:trPr>
          <w:trHeight w:val="699"/>
          <w:jc w:val="center"/>
        </w:trPr>
        <w:tc>
          <w:tcPr>
            <w:tcW w:w="246" w:type="pct"/>
            <w:vMerge/>
            <w:vAlign w:val="center"/>
          </w:tcPr>
          <w:p w14:paraId="74806FB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7E4AA90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观众参与度</w:t>
            </w:r>
          </w:p>
        </w:tc>
        <w:tc>
          <w:tcPr>
            <w:tcW w:w="592" w:type="pct"/>
            <w:vMerge w:val="restart"/>
            <w:vAlign w:val="center"/>
          </w:tcPr>
          <w:p w14:paraId="1144556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20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2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2级研究生人数≤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150</w:t>
            </w:r>
          </w:p>
        </w:tc>
        <w:tc>
          <w:tcPr>
            <w:tcW w:w="984" w:type="pct"/>
            <w:vAlign w:val="center"/>
          </w:tcPr>
          <w:p w14:paraId="058C353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嘉宾与观众互动次数≥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3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次或互动时间≥1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0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分钟</w:t>
            </w:r>
          </w:p>
        </w:tc>
        <w:tc>
          <w:tcPr>
            <w:tcW w:w="329" w:type="pct"/>
            <w:vAlign w:val="center"/>
          </w:tcPr>
          <w:p w14:paraId="6EE35E8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0.5</w:t>
            </w:r>
          </w:p>
        </w:tc>
        <w:tc>
          <w:tcPr>
            <w:tcW w:w="1576" w:type="pct"/>
            <w:vMerge w:val="restart"/>
            <w:vAlign w:val="center"/>
          </w:tcPr>
          <w:p w14:paraId="23AEDE3A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马院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4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 xml:space="preserve">9  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 xml:space="preserve">  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哲学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7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6</w:t>
            </w:r>
          </w:p>
          <w:p w14:paraId="069027EC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刑司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109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 xml:space="preserve">  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 xml:space="preserve"> 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外院100</w:t>
            </w:r>
          </w:p>
          <w:p w14:paraId="63583BD5" w14:textId="1B8DB2F6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新闻92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 xml:space="preserve">   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 xml:space="preserve"> 文澜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2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 xml:space="preserve">6 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 xml:space="preserve">  </w:t>
            </w:r>
          </w:p>
          <w:p w14:paraId="4AFC55EF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信息与安全工程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12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9</w:t>
            </w:r>
          </w:p>
          <w:p w14:paraId="4DF507A4" w14:textId="77777777" w:rsidR="00A603A5" w:rsidRPr="00C31105" w:rsidRDefault="00A603A5" w:rsidP="00C55242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4C32FBF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2965B70A" w14:textId="77777777">
        <w:trPr>
          <w:trHeight w:val="629"/>
          <w:jc w:val="center"/>
        </w:trPr>
        <w:tc>
          <w:tcPr>
            <w:tcW w:w="246" w:type="pct"/>
            <w:vMerge/>
            <w:vAlign w:val="center"/>
          </w:tcPr>
          <w:p w14:paraId="790308B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0473673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5A4BB57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257DAC8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互动次数=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2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次或</w:t>
            </w:r>
          </w:p>
          <w:p w14:paraId="6150EBD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互动时间≥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5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分钟</w:t>
            </w:r>
          </w:p>
        </w:tc>
        <w:tc>
          <w:tcPr>
            <w:tcW w:w="329" w:type="pct"/>
            <w:vAlign w:val="center"/>
          </w:tcPr>
          <w:p w14:paraId="7874A2C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.3</w:t>
            </w:r>
          </w:p>
        </w:tc>
        <w:tc>
          <w:tcPr>
            <w:tcW w:w="1576" w:type="pct"/>
            <w:vMerge/>
            <w:vAlign w:val="center"/>
          </w:tcPr>
          <w:p w14:paraId="2D954F9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41AF63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376BB64D" w14:textId="77777777">
        <w:trPr>
          <w:trHeight w:val="638"/>
          <w:jc w:val="center"/>
        </w:trPr>
        <w:tc>
          <w:tcPr>
            <w:tcW w:w="246" w:type="pct"/>
            <w:vMerge/>
            <w:vAlign w:val="center"/>
          </w:tcPr>
          <w:p w14:paraId="3E2BC08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2F865A0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5038ADF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2976940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互动次数=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次或</w:t>
            </w:r>
          </w:p>
          <w:p w14:paraId="4519AC5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互动时间≥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3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分钟</w:t>
            </w:r>
          </w:p>
        </w:tc>
        <w:tc>
          <w:tcPr>
            <w:tcW w:w="329" w:type="pct"/>
            <w:vAlign w:val="center"/>
          </w:tcPr>
          <w:p w14:paraId="04F4FFE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.1</w:t>
            </w:r>
          </w:p>
        </w:tc>
        <w:tc>
          <w:tcPr>
            <w:tcW w:w="1576" w:type="pct"/>
            <w:vMerge/>
            <w:vAlign w:val="center"/>
          </w:tcPr>
          <w:p w14:paraId="460A6EF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95044C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601D8583" w14:textId="77777777">
        <w:trPr>
          <w:trHeight w:val="353"/>
          <w:jc w:val="center"/>
        </w:trPr>
        <w:tc>
          <w:tcPr>
            <w:tcW w:w="246" w:type="pct"/>
            <w:vMerge/>
            <w:vAlign w:val="center"/>
          </w:tcPr>
          <w:p w14:paraId="3A3D754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62C9CFD4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7336F57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1E72F2C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无互动</w:t>
            </w:r>
          </w:p>
        </w:tc>
        <w:tc>
          <w:tcPr>
            <w:tcW w:w="329" w:type="pct"/>
            <w:vAlign w:val="center"/>
          </w:tcPr>
          <w:p w14:paraId="3AD97AF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Merge/>
            <w:vAlign w:val="center"/>
          </w:tcPr>
          <w:p w14:paraId="444F1D1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2A1AC5A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29C129AC" w14:textId="77777777" w:rsidTr="00A603A5">
        <w:trPr>
          <w:trHeight w:val="722"/>
          <w:jc w:val="center"/>
        </w:trPr>
        <w:tc>
          <w:tcPr>
            <w:tcW w:w="246" w:type="pct"/>
            <w:vMerge/>
            <w:vAlign w:val="center"/>
          </w:tcPr>
          <w:p w14:paraId="6797D75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472E16C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 w:val="restart"/>
            <w:vAlign w:val="center"/>
          </w:tcPr>
          <w:p w14:paraId="4E2BA94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20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2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2级研究生人数＞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150</w:t>
            </w:r>
          </w:p>
        </w:tc>
        <w:tc>
          <w:tcPr>
            <w:tcW w:w="984" w:type="pct"/>
            <w:vAlign w:val="center"/>
          </w:tcPr>
          <w:p w14:paraId="7C09E75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嘉宾与观众互动次数≥5次或互动时间≥15分钟</w:t>
            </w:r>
          </w:p>
        </w:tc>
        <w:tc>
          <w:tcPr>
            <w:tcW w:w="329" w:type="pct"/>
            <w:vAlign w:val="center"/>
          </w:tcPr>
          <w:p w14:paraId="22FD4A6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0.5</w:t>
            </w:r>
          </w:p>
        </w:tc>
        <w:tc>
          <w:tcPr>
            <w:tcW w:w="1576" w:type="pct"/>
            <w:vMerge w:val="restart"/>
            <w:vAlign w:val="center"/>
          </w:tcPr>
          <w:p w14:paraId="6A1B2741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经济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 xml:space="preserve">82 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 xml:space="preserve">   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财税201</w:t>
            </w:r>
          </w:p>
          <w:p w14:paraId="2EBDD569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金融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4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43    法学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4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42</w:t>
            </w:r>
          </w:p>
          <w:p w14:paraId="43B0ED18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工商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3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 xml:space="preserve">72   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 xml:space="preserve"> 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会院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31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6</w:t>
            </w:r>
          </w:p>
          <w:p w14:paraId="75848449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公管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87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 xml:space="preserve">    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统数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18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 xml:space="preserve">7 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 xml:space="preserve"> </w:t>
            </w:r>
          </w:p>
          <w:p w14:paraId="77D3EB2A" w14:textId="6DE74AE2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法硕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3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78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 xml:space="preserve"> </w:t>
            </w:r>
          </w:p>
        </w:tc>
        <w:tc>
          <w:tcPr>
            <w:tcW w:w="549" w:type="pct"/>
            <w:vAlign w:val="center"/>
          </w:tcPr>
          <w:p w14:paraId="17F193D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4FA7DB42" w14:textId="77777777">
        <w:trPr>
          <w:trHeight w:val="820"/>
          <w:jc w:val="center"/>
        </w:trPr>
        <w:tc>
          <w:tcPr>
            <w:tcW w:w="246" w:type="pct"/>
            <w:vMerge/>
            <w:vAlign w:val="center"/>
          </w:tcPr>
          <w:p w14:paraId="7268766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2C938C9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338431E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717A35B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3次≤互动次数＜5次或互动时间≥1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0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分钟</w:t>
            </w:r>
          </w:p>
        </w:tc>
        <w:tc>
          <w:tcPr>
            <w:tcW w:w="329" w:type="pct"/>
            <w:vAlign w:val="center"/>
          </w:tcPr>
          <w:p w14:paraId="786C8BE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.3</w:t>
            </w:r>
          </w:p>
        </w:tc>
        <w:tc>
          <w:tcPr>
            <w:tcW w:w="1576" w:type="pct"/>
            <w:vMerge/>
            <w:vAlign w:val="center"/>
          </w:tcPr>
          <w:p w14:paraId="7740A4BD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05FCD5E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7F9A4A54" w14:textId="77777777">
        <w:trPr>
          <w:trHeight w:val="548"/>
          <w:jc w:val="center"/>
        </w:trPr>
        <w:tc>
          <w:tcPr>
            <w:tcW w:w="246" w:type="pct"/>
            <w:vMerge/>
            <w:vAlign w:val="center"/>
          </w:tcPr>
          <w:p w14:paraId="75935DF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318901F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701DE30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459AA1F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0＜互动次数≤2次</w:t>
            </w:r>
          </w:p>
          <w:p w14:paraId="58452DD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或互动时间≥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5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分钟</w:t>
            </w:r>
          </w:p>
        </w:tc>
        <w:tc>
          <w:tcPr>
            <w:tcW w:w="329" w:type="pct"/>
            <w:vAlign w:val="center"/>
          </w:tcPr>
          <w:p w14:paraId="70FD780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.1</w:t>
            </w:r>
          </w:p>
        </w:tc>
        <w:tc>
          <w:tcPr>
            <w:tcW w:w="1576" w:type="pct"/>
            <w:vMerge/>
            <w:vAlign w:val="center"/>
          </w:tcPr>
          <w:p w14:paraId="46F1E72D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493E8C54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586D1544" w14:textId="77777777">
        <w:trPr>
          <w:trHeight w:val="275"/>
          <w:jc w:val="center"/>
        </w:trPr>
        <w:tc>
          <w:tcPr>
            <w:tcW w:w="246" w:type="pct"/>
            <w:vMerge/>
            <w:vAlign w:val="center"/>
          </w:tcPr>
          <w:p w14:paraId="5D22743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0DD1845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39CF3BC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984" w:type="pct"/>
            <w:vAlign w:val="center"/>
          </w:tcPr>
          <w:p w14:paraId="5E34F4E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无互动</w:t>
            </w:r>
          </w:p>
        </w:tc>
        <w:tc>
          <w:tcPr>
            <w:tcW w:w="329" w:type="pct"/>
            <w:vAlign w:val="center"/>
          </w:tcPr>
          <w:p w14:paraId="30A4BAF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Merge/>
            <w:vAlign w:val="center"/>
          </w:tcPr>
          <w:p w14:paraId="3AA60055" w14:textId="77777777" w:rsidR="00A603A5" w:rsidRPr="00C31105" w:rsidRDefault="00A603A5" w:rsidP="00A603A5">
            <w:pPr>
              <w:spacing w:line="280" w:lineRule="exac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0D678BD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29DB4568" w14:textId="77777777">
        <w:trPr>
          <w:trHeight w:val="442"/>
          <w:jc w:val="center"/>
        </w:trPr>
        <w:tc>
          <w:tcPr>
            <w:tcW w:w="246" w:type="pct"/>
            <w:vMerge/>
            <w:vAlign w:val="center"/>
          </w:tcPr>
          <w:p w14:paraId="6BD5C13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02617FC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整体秩序</w:t>
            </w:r>
          </w:p>
        </w:tc>
        <w:tc>
          <w:tcPr>
            <w:tcW w:w="1576" w:type="pct"/>
            <w:gridSpan w:val="2"/>
            <w:vAlign w:val="center"/>
          </w:tcPr>
          <w:p w14:paraId="7170667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线上或线下组织井然有序，</w:t>
            </w:r>
          </w:p>
          <w:p w14:paraId="001897C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开讲开始至结束无喧闹情形，</w:t>
            </w:r>
          </w:p>
        </w:tc>
        <w:tc>
          <w:tcPr>
            <w:tcW w:w="329" w:type="pct"/>
            <w:vAlign w:val="center"/>
          </w:tcPr>
          <w:p w14:paraId="4A83EAC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0.3</w:t>
            </w:r>
          </w:p>
        </w:tc>
        <w:tc>
          <w:tcPr>
            <w:tcW w:w="1576" w:type="pct"/>
            <w:vAlign w:val="center"/>
          </w:tcPr>
          <w:p w14:paraId="41D3090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80DF0C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4ADAD2B2" w14:textId="77777777">
        <w:trPr>
          <w:trHeight w:val="403"/>
          <w:jc w:val="center"/>
        </w:trPr>
        <w:tc>
          <w:tcPr>
            <w:tcW w:w="246" w:type="pct"/>
            <w:vMerge/>
            <w:vAlign w:val="center"/>
          </w:tcPr>
          <w:p w14:paraId="5C02805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6701A5F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4548452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线上或线下在组织开讲前有喧闹情形，开讲后无喧闹情形。</w:t>
            </w:r>
          </w:p>
        </w:tc>
        <w:tc>
          <w:tcPr>
            <w:tcW w:w="329" w:type="pct"/>
            <w:vAlign w:val="center"/>
          </w:tcPr>
          <w:p w14:paraId="0091B5E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0.1</w:t>
            </w:r>
          </w:p>
        </w:tc>
        <w:tc>
          <w:tcPr>
            <w:tcW w:w="1576" w:type="pct"/>
            <w:vAlign w:val="center"/>
          </w:tcPr>
          <w:p w14:paraId="70FBEC0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0B9AC09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070B5ABE" w14:textId="77777777">
        <w:trPr>
          <w:trHeight w:val="447"/>
          <w:jc w:val="center"/>
        </w:trPr>
        <w:tc>
          <w:tcPr>
            <w:tcW w:w="246" w:type="pct"/>
            <w:vMerge/>
            <w:vAlign w:val="center"/>
          </w:tcPr>
          <w:p w14:paraId="47D1C3D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5552EC64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694397A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开讲后线上或线下秩序较为吵闹</w:t>
            </w:r>
          </w:p>
        </w:tc>
        <w:tc>
          <w:tcPr>
            <w:tcW w:w="329" w:type="pct"/>
            <w:vAlign w:val="center"/>
          </w:tcPr>
          <w:p w14:paraId="611D23D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Align w:val="center"/>
          </w:tcPr>
          <w:p w14:paraId="35F541A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CE48D3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569888FD" w14:textId="77777777">
        <w:trPr>
          <w:trHeight w:val="459"/>
          <w:jc w:val="center"/>
        </w:trPr>
        <w:tc>
          <w:tcPr>
            <w:tcW w:w="246" w:type="pct"/>
            <w:vMerge/>
            <w:vAlign w:val="center"/>
          </w:tcPr>
          <w:p w14:paraId="59A4EEF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277109B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应急措施</w:t>
            </w:r>
          </w:p>
        </w:tc>
        <w:tc>
          <w:tcPr>
            <w:tcW w:w="1576" w:type="pct"/>
            <w:gridSpan w:val="2"/>
            <w:vAlign w:val="center"/>
          </w:tcPr>
          <w:p w14:paraId="368EBF5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未出错或出错后累计5分钟内</w:t>
            </w:r>
          </w:p>
          <w:p w14:paraId="1D4E80B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解决问题</w:t>
            </w:r>
          </w:p>
        </w:tc>
        <w:tc>
          <w:tcPr>
            <w:tcW w:w="329" w:type="pct"/>
            <w:vAlign w:val="center"/>
          </w:tcPr>
          <w:p w14:paraId="67AC8A6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0.2</w:t>
            </w:r>
          </w:p>
        </w:tc>
        <w:tc>
          <w:tcPr>
            <w:tcW w:w="1576" w:type="pct"/>
            <w:vAlign w:val="center"/>
          </w:tcPr>
          <w:p w14:paraId="614570E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4009E4B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40FA538E" w14:textId="77777777">
        <w:trPr>
          <w:trHeight w:val="411"/>
          <w:jc w:val="center"/>
        </w:trPr>
        <w:tc>
          <w:tcPr>
            <w:tcW w:w="246" w:type="pct"/>
            <w:vMerge/>
            <w:vAlign w:val="center"/>
          </w:tcPr>
          <w:p w14:paraId="34CC2E7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181EB1C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6C968AA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出错后累计10分钟内解决问题</w:t>
            </w:r>
          </w:p>
        </w:tc>
        <w:tc>
          <w:tcPr>
            <w:tcW w:w="329" w:type="pct"/>
            <w:vAlign w:val="center"/>
          </w:tcPr>
          <w:p w14:paraId="66535DA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0.1</w:t>
            </w:r>
          </w:p>
        </w:tc>
        <w:tc>
          <w:tcPr>
            <w:tcW w:w="1576" w:type="pct"/>
            <w:vAlign w:val="center"/>
          </w:tcPr>
          <w:p w14:paraId="273C8FB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962DE6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081D859E" w14:textId="77777777">
        <w:trPr>
          <w:trHeight w:val="465"/>
          <w:jc w:val="center"/>
        </w:trPr>
        <w:tc>
          <w:tcPr>
            <w:tcW w:w="246" w:type="pct"/>
            <w:vMerge/>
            <w:vAlign w:val="center"/>
          </w:tcPr>
          <w:p w14:paraId="5E64556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4A2C98E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2BF2728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出错后累计超过10分钟解决问题或问题未解决</w:t>
            </w:r>
          </w:p>
        </w:tc>
        <w:tc>
          <w:tcPr>
            <w:tcW w:w="329" w:type="pct"/>
            <w:vAlign w:val="center"/>
          </w:tcPr>
          <w:p w14:paraId="0F2100D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Align w:val="center"/>
          </w:tcPr>
          <w:p w14:paraId="0028D58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399444B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7B0B672A" w14:textId="77777777">
        <w:trPr>
          <w:trHeight w:val="365"/>
          <w:jc w:val="center"/>
        </w:trPr>
        <w:tc>
          <w:tcPr>
            <w:tcW w:w="246" w:type="pct"/>
            <w:vMerge/>
            <w:vAlign w:val="center"/>
          </w:tcPr>
          <w:p w14:paraId="6F9BAB6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2300" w:type="pct"/>
            <w:gridSpan w:val="3"/>
            <w:vAlign w:val="center"/>
          </w:tcPr>
          <w:p w14:paraId="420C7B2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小计</w:t>
            </w:r>
          </w:p>
        </w:tc>
        <w:tc>
          <w:tcPr>
            <w:tcW w:w="329" w:type="pct"/>
            <w:vAlign w:val="center"/>
          </w:tcPr>
          <w:p w14:paraId="73DE032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3.0</w:t>
            </w:r>
          </w:p>
        </w:tc>
        <w:tc>
          <w:tcPr>
            <w:tcW w:w="1576" w:type="pct"/>
            <w:vAlign w:val="center"/>
          </w:tcPr>
          <w:p w14:paraId="272BC38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4F94CF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6A8521B0" w14:textId="77777777">
        <w:trPr>
          <w:trHeight w:val="385"/>
          <w:jc w:val="center"/>
        </w:trPr>
        <w:tc>
          <w:tcPr>
            <w:tcW w:w="246" w:type="pct"/>
            <w:vMerge w:val="restart"/>
            <w:vAlign w:val="center"/>
          </w:tcPr>
          <w:p w14:paraId="7F81AD9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后期总</w:t>
            </w: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lastRenderedPageBreak/>
              <w:t>结</w:t>
            </w:r>
          </w:p>
        </w:tc>
        <w:tc>
          <w:tcPr>
            <w:tcW w:w="724" w:type="pct"/>
            <w:vMerge w:val="restart"/>
            <w:vAlign w:val="center"/>
          </w:tcPr>
          <w:p w14:paraId="2CEE6DE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lastRenderedPageBreak/>
              <w:t>新闻稿</w:t>
            </w:r>
          </w:p>
        </w:tc>
        <w:tc>
          <w:tcPr>
            <w:tcW w:w="1576" w:type="pct"/>
            <w:gridSpan w:val="2"/>
            <w:vAlign w:val="center"/>
          </w:tcPr>
          <w:p w14:paraId="51F9FE5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及时上交且新闻稿质量高</w:t>
            </w:r>
          </w:p>
        </w:tc>
        <w:tc>
          <w:tcPr>
            <w:tcW w:w="329" w:type="pct"/>
            <w:vAlign w:val="center"/>
          </w:tcPr>
          <w:p w14:paraId="7EA04DB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5</w:t>
            </w:r>
          </w:p>
        </w:tc>
        <w:tc>
          <w:tcPr>
            <w:tcW w:w="1576" w:type="pct"/>
            <w:vMerge w:val="restart"/>
            <w:vAlign w:val="center"/>
          </w:tcPr>
          <w:p w14:paraId="66D33395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总结材料内含：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1.一篇文字总结（可含图片）；2.流程PPT；3.新闻稿；4.海报等宣传资料；5.照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lastRenderedPageBreak/>
              <w:t>片原图，重命名为相关照片说明，单独一个文件夹</w:t>
            </w:r>
          </w:p>
        </w:tc>
        <w:tc>
          <w:tcPr>
            <w:tcW w:w="549" w:type="pct"/>
            <w:vAlign w:val="center"/>
          </w:tcPr>
          <w:p w14:paraId="4F6ED8E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6BC59338" w14:textId="77777777">
        <w:trPr>
          <w:trHeight w:val="385"/>
          <w:jc w:val="center"/>
        </w:trPr>
        <w:tc>
          <w:tcPr>
            <w:tcW w:w="246" w:type="pct"/>
            <w:vMerge/>
            <w:vAlign w:val="center"/>
          </w:tcPr>
          <w:p w14:paraId="106A471D" w14:textId="77777777" w:rsidR="00A603A5" w:rsidRPr="00C31105" w:rsidRDefault="00A603A5" w:rsidP="00A603A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4" w:type="pct"/>
            <w:vMerge/>
            <w:vAlign w:val="center"/>
          </w:tcPr>
          <w:p w14:paraId="5836E5C5" w14:textId="77777777" w:rsidR="00A603A5" w:rsidRPr="00C31105" w:rsidRDefault="00A603A5" w:rsidP="00A603A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4D19A64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及时上交但新闻稿质量差</w:t>
            </w:r>
          </w:p>
        </w:tc>
        <w:tc>
          <w:tcPr>
            <w:tcW w:w="329" w:type="pct"/>
            <w:vAlign w:val="center"/>
          </w:tcPr>
          <w:p w14:paraId="6C0D11B0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3</w:t>
            </w:r>
          </w:p>
        </w:tc>
        <w:tc>
          <w:tcPr>
            <w:tcW w:w="1576" w:type="pct"/>
            <w:vMerge/>
            <w:vAlign w:val="center"/>
          </w:tcPr>
          <w:p w14:paraId="4C6C7E9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7941C8E9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16AAD3BB" w14:textId="77777777">
        <w:trPr>
          <w:trHeight w:val="195"/>
          <w:jc w:val="center"/>
        </w:trPr>
        <w:tc>
          <w:tcPr>
            <w:tcW w:w="246" w:type="pct"/>
            <w:vMerge/>
            <w:vAlign w:val="center"/>
          </w:tcPr>
          <w:p w14:paraId="15ADBFDC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45A61FC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111E12B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未及时上交</w:t>
            </w:r>
          </w:p>
        </w:tc>
        <w:tc>
          <w:tcPr>
            <w:tcW w:w="329" w:type="pct"/>
            <w:vAlign w:val="center"/>
          </w:tcPr>
          <w:p w14:paraId="49C11F9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Merge/>
            <w:vAlign w:val="center"/>
          </w:tcPr>
          <w:p w14:paraId="10E5E2A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E344794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4A5D2DA4" w14:textId="77777777">
        <w:trPr>
          <w:trHeight w:val="1045"/>
          <w:jc w:val="center"/>
        </w:trPr>
        <w:tc>
          <w:tcPr>
            <w:tcW w:w="246" w:type="pct"/>
            <w:vMerge/>
            <w:vAlign w:val="center"/>
          </w:tcPr>
          <w:p w14:paraId="3289740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5E358BE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</w:p>
          <w:p w14:paraId="474623A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总结报告</w:t>
            </w:r>
          </w:p>
          <w:p w14:paraId="68D33AC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0A82AE1A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内容丰富，含照片、文字、流程</w:t>
            </w:r>
            <w:r w:rsidRPr="00C31105">
              <w:rPr>
                <w:rFonts w:ascii="仿宋" w:eastAsia="仿宋" w:hAnsi="仿宋"/>
                <w:sz w:val="22"/>
                <w:szCs w:val="24"/>
              </w:rPr>
              <w:t>PPT</w:t>
            </w:r>
            <w:r w:rsidRPr="00C31105">
              <w:rPr>
                <w:rFonts w:ascii="仿宋" w:eastAsia="仿宋" w:hAnsi="仿宋" w:hint="eastAsia"/>
                <w:sz w:val="22"/>
                <w:szCs w:val="24"/>
              </w:rPr>
              <w:t>、宣传材料等，排版精美，照片原图整理清晰单独形成一个文件夹</w:t>
            </w:r>
          </w:p>
        </w:tc>
        <w:tc>
          <w:tcPr>
            <w:tcW w:w="329" w:type="pct"/>
            <w:vAlign w:val="center"/>
          </w:tcPr>
          <w:p w14:paraId="525DCBB3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0.5</w:t>
            </w:r>
          </w:p>
        </w:tc>
        <w:tc>
          <w:tcPr>
            <w:tcW w:w="1576" w:type="pct"/>
            <w:vMerge/>
            <w:vAlign w:val="center"/>
          </w:tcPr>
          <w:p w14:paraId="735C6AF7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3B8076D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47C76B96" w14:textId="77777777">
        <w:trPr>
          <w:trHeight w:val="520"/>
          <w:jc w:val="center"/>
        </w:trPr>
        <w:tc>
          <w:tcPr>
            <w:tcW w:w="246" w:type="pct"/>
            <w:vMerge/>
            <w:vAlign w:val="center"/>
          </w:tcPr>
          <w:p w14:paraId="73ACC43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45F16C4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59D45721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内容较丰富，至少含照片、文字等，排版规范</w:t>
            </w:r>
          </w:p>
        </w:tc>
        <w:tc>
          <w:tcPr>
            <w:tcW w:w="329" w:type="pct"/>
            <w:vAlign w:val="center"/>
          </w:tcPr>
          <w:p w14:paraId="421F7DA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0.3</w:t>
            </w:r>
          </w:p>
        </w:tc>
        <w:tc>
          <w:tcPr>
            <w:tcW w:w="1576" w:type="pct"/>
            <w:vMerge/>
            <w:vAlign w:val="center"/>
          </w:tcPr>
          <w:p w14:paraId="4D255D3E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2D76F5F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182CBEBE" w14:textId="77777777">
        <w:trPr>
          <w:trHeight w:val="323"/>
          <w:jc w:val="center"/>
        </w:trPr>
        <w:tc>
          <w:tcPr>
            <w:tcW w:w="246" w:type="pct"/>
            <w:vMerge/>
            <w:vAlign w:val="center"/>
          </w:tcPr>
          <w:p w14:paraId="4877255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1DDF8DBD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76" w:type="pct"/>
            <w:gridSpan w:val="2"/>
            <w:vAlign w:val="center"/>
          </w:tcPr>
          <w:p w14:paraId="244D420F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内容空洞，仅含文字，排版混乱</w:t>
            </w:r>
          </w:p>
        </w:tc>
        <w:tc>
          <w:tcPr>
            <w:tcW w:w="329" w:type="pct"/>
            <w:vAlign w:val="center"/>
          </w:tcPr>
          <w:p w14:paraId="42EC0E58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sz w:val="22"/>
                <w:szCs w:val="24"/>
              </w:rPr>
              <w:t>0</w:t>
            </w:r>
          </w:p>
        </w:tc>
        <w:tc>
          <w:tcPr>
            <w:tcW w:w="1576" w:type="pct"/>
            <w:vMerge/>
            <w:vAlign w:val="center"/>
          </w:tcPr>
          <w:p w14:paraId="74EF181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37C073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08EFB897" w14:textId="77777777">
        <w:trPr>
          <w:trHeight w:val="359"/>
          <w:jc w:val="center"/>
        </w:trPr>
        <w:tc>
          <w:tcPr>
            <w:tcW w:w="246" w:type="pct"/>
            <w:vMerge/>
            <w:vAlign w:val="center"/>
          </w:tcPr>
          <w:p w14:paraId="079E2DA2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</w:p>
        </w:tc>
        <w:tc>
          <w:tcPr>
            <w:tcW w:w="2300" w:type="pct"/>
            <w:gridSpan w:val="3"/>
            <w:vAlign w:val="center"/>
          </w:tcPr>
          <w:p w14:paraId="5A495294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小计</w:t>
            </w:r>
          </w:p>
        </w:tc>
        <w:tc>
          <w:tcPr>
            <w:tcW w:w="329" w:type="pct"/>
            <w:vAlign w:val="center"/>
          </w:tcPr>
          <w:p w14:paraId="49F1D07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31105">
              <w:rPr>
                <w:rFonts w:ascii="仿宋" w:eastAsia="仿宋" w:hAnsi="仿宋"/>
                <w:sz w:val="22"/>
                <w:szCs w:val="24"/>
              </w:rPr>
              <w:t>1.0</w:t>
            </w:r>
          </w:p>
        </w:tc>
        <w:tc>
          <w:tcPr>
            <w:tcW w:w="1576" w:type="pct"/>
            <w:vAlign w:val="center"/>
          </w:tcPr>
          <w:p w14:paraId="5CD7DAEB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FF65A36" w14:textId="77777777" w:rsidR="00A603A5" w:rsidRPr="00C31105" w:rsidRDefault="00A603A5" w:rsidP="00A603A5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C31105" w:rsidRPr="00C31105" w14:paraId="1CB531B3" w14:textId="77777777">
        <w:trPr>
          <w:trHeight w:val="321"/>
          <w:jc w:val="center"/>
        </w:trPr>
        <w:tc>
          <w:tcPr>
            <w:tcW w:w="2546" w:type="pct"/>
            <w:gridSpan w:val="4"/>
            <w:vAlign w:val="center"/>
          </w:tcPr>
          <w:p w14:paraId="6F892CB4" w14:textId="77777777" w:rsidR="00A603A5" w:rsidRPr="00C31105" w:rsidRDefault="00A603A5" w:rsidP="00A603A5">
            <w:pPr>
              <w:spacing w:line="280" w:lineRule="exact"/>
              <w:ind w:left="108"/>
              <w:jc w:val="center"/>
              <w:rPr>
                <w:rFonts w:ascii="仿宋" w:eastAsia="仿宋" w:hAnsi="仿宋" w:cs="宋体"/>
                <w:b/>
                <w:bCs/>
                <w:sz w:val="22"/>
                <w:szCs w:val="28"/>
              </w:rPr>
            </w:pPr>
            <w:r w:rsidRPr="00C31105">
              <w:rPr>
                <w:rFonts w:ascii="仿宋" w:eastAsia="仿宋" w:hAnsi="仿宋" w:cs="宋体" w:hint="eastAsia"/>
                <w:b/>
                <w:bCs/>
                <w:sz w:val="22"/>
                <w:szCs w:val="28"/>
              </w:rPr>
              <w:t>总计</w:t>
            </w:r>
          </w:p>
        </w:tc>
        <w:tc>
          <w:tcPr>
            <w:tcW w:w="329" w:type="pct"/>
            <w:vAlign w:val="center"/>
          </w:tcPr>
          <w:p w14:paraId="7C84E9E7" w14:textId="77777777" w:rsidR="00A603A5" w:rsidRPr="00C31105" w:rsidRDefault="00A603A5" w:rsidP="00A603A5">
            <w:pPr>
              <w:spacing w:line="280" w:lineRule="exact"/>
              <w:ind w:left="108"/>
              <w:jc w:val="left"/>
              <w:rPr>
                <w:rFonts w:ascii="仿宋" w:eastAsia="仿宋" w:hAnsi="仿宋" w:cs="宋体"/>
                <w:sz w:val="22"/>
                <w:szCs w:val="28"/>
              </w:rPr>
            </w:pPr>
            <w:r w:rsidRPr="00C31105">
              <w:rPr>
                <w:rFonts w:ascii="仿宋" w:eastAsia="仿宋" w:hAnsi="仿宋" w:cs="宋体" w:hint="eastAsia"/>
                <w:sz w:val="22"/>
                <w:szCs w:val="28"/>
              </w:rPr>
              <w:t>5.0</w:t>
            </w:r>
          </w:p>
        </w:tc>
        <w:tc>
          <w:tcPr>
            <w:tcW w:w="1576" w:type="pct"/>
            <w:vAlign w:val="center"/>
          </w:tcPr>
          <w:p w14:paraId="120E2E25" w14:textId="77777777" w:rsidR="00A603A5" w:rsidRPr="00C31105" w:rsidRDefault="00A603A5" w:rsidP="00A603A5">
            <w:pPr>
              <w:spacing w:line="280" w:lineRule="exact"/>
              <w:ind w:left="108"/>
              <w:jc w:val="left"/>
              <w:rPr>
                <w:rFonts w:ascii="仿宋" w:eastAsia="仿宋" w:hAnsi="仿宋" w:cs="宋体"/>
                <w:sz w:val="22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450CF238" w14:textId="77777777" w:rsidR="00A603A5" w:rsidRPr="00C31105" w:rsidRDefault="00A603A5" w:rsidP="00A603A5">
            <w:pPr>
              <w:spacing w:line="280" w:lineRule="exact"/>
              <w:ind w:left="108"/>
              <w:jc w:val="center"/>
              <w:rPr>
                <w:rFonts w:ascii="仿宋" w:eastAsia="仿宋" w:hAnsi="仿宋" w:cs="宋体"/>
                <w:sz w:val="22"/>
                <w:szCs w:val="28"/>
              </w:rPr>
            </w:pPr>
          </w:p>
        </w:tc>
      </w:tr>
    </w:tbl>
    <w:bookmarkEnd w:id="0"/>
    <w:p w14:paraId="6E407452" w14:textId="77777777" w:rsidR="003C604B" w:rsidRPr="00C31105" w:rsidRDefault="00000000">
      <w:pPr>
        <w:spacing w:line="280" w:lineRule="exact"/>
      </w:pPr>
      <w:r w:rsidRPr="00C31105">
        <w:rPr>
          <w:rFonts w:hint="eastAsia"/>
        </w:rPr>
        <w:t>注：主讲人的讲座资料分享（讲稿、</w:t>
      </w:r>
      <w:r w:rsidRPr="00C31105">
        <w:rPr>
          <w:rFonts w:hint="eastAsia"/>
        </w:rPr>
        <w:t>P</w:t>
      </w:r>
      <w:r w:rsidRPr="00C31105">
        <w:t>PT</w:t>
      </w:r>
      <w:r w:rsidRPr="00C31105">
        <w:rPr>
          <w:rFonts w:hint="eastAsia"/>
        </w:rPr>
        <w:t>、讲座视频≥</w:t>
      </w:r>
      <w:r w:rsidRPr="00C31105">
        <w:t>20</w:t>
      </w:r>
      <w:r w:rsidRPr="00C31105">
        <w:rPr>
          <w:rFonts w:hint="eastAsia"/>
        </w:rPr>
        <w:t>分钟）作为加分项，一项加</w:t>
      </w:r>
      <w:r w:rsidRPr="00C31105">
        <w:rPr>
          <w:rFonts w:hint="eastAsia"/>
        </w:rPr>
        <w:t>0</w:t>
      </w:r>
      <w:r w:rsidRPr="00C31105">
        <w:t>.1</w:t>
      </w:r>
      <w:r w:rsidRPr="00C31105">
        <w:rPr>
          <w:rFonts w:hint="eastAsia"/>
        </w:rPr>
        <w:t>分。</w:t>
      </w:r>
    </w:p>
    <w:sectPr w:rsidR="003C604B" w:rsidRPr="00C3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130F" w14:textId="77777777" w:rsidR="007C5DF9" w:rsidRDefault="007C5DF9" w:rsidP="00D90AEE">
      <w:r>
        <w:separator/>
      </w:r>
    </w:p>
  </w:endnote>
  <w:endnote w:type="continuationSeparator" w:id="0">
    <w:p w14:paraId="34FA0586" w14:textId="77777777" w:rsidR="007C5DF9" w:rsidRDefault="007C5DF9" w:rsidP="00D9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F0EC" w14:textId="77777777" w:rsidR="007C5DF9" w:rsidRDefault="007C5DF9" w:rsidP="00D90AEE">
      <w:r>
        <w:separator/>
      </w:r>
    </w:p>
  </w:footnote>
  <w:footnote w:type="continuationSeparator" w:id="0">
    <w:p w14:paraId="47F49F58" w14:textId="77777777" w:rsidR="007C5DF9" w:rsidRDefault="007C5DF9" w:rsidP="00D9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xZmI3NDk2MzliNDRlZTgyZTdmY2M1YWFjNTA2NWEifQ=="/>
  </w:docVars>
  <w:rsids>
    <w:rsidRoot w:val="009B50EC"/>
    <w:rsid w:val="AF6FB5F0"/>
    <w:rsid w:val="BF7DE759"/>
    <w:rsid w:val="BFFFB6DA"/>
    <w:rsid w:val="D5F76858"/>
    <w:rsid w:val="EAD7BFD3"/>
    <w:rsid w:val="EDF3E974"/>
    <w:rsid w:val="F5BD8E0C"/>
    <w:rsid w:val="F7FF7899"/>
    <w:rsid w:val="F95F1C91"/>
    <w:rsid w:val="FBF79AFB"/>
    <w:rsid w:val="FF6E9384"/>
    <w:rsid w:val="0004417A"/>
    <w:rsid w:val="000C7F2F"/>
    <w:rsid w:val="000F5D43"/>
    <w:rsid w:val="00107216"/>
    <w:rsid w:val="0011351E"/>
    <w:rsid w:val="0012389B"/>
    <w:rsid w:val="0019458A"/>
    <w:rsid w:val="001C3734"/>
    <w:rsid w:val="001D319F"/>
    <w:rsid w:val="001F183F"/>
    <w:rsid w:val="0020050B"/>
    <w:rsid w:val="00211AB2"/>
    <w:rsid w:val="002337C8"/>
    <w:rsid w:val="00247518"/>
    <w:rsid w:val="00290DF0"/>
    <w:rsid w:val="002C4CF6"/>
    <w:rsid w:val="003404F8"/>
    <w:rsid w:val="00347C12"/>
    <w:rsid w:val="00351981"/>
    <w:rsid w:val="00354A2D"/>
    <w:rsid w:val="003C0D6A"/>
    <w:rsid w:val="003C42B6"/>
    <w:rsid w:val="003C604B"/>
    <w:rsid w:val="004A42FA"/>
    <w:rsid w:val="005554B0"/>
    <w:rsid w:val="00557B62"/>
    <w:rsid w:val="00563A2D"/>
    <w:rsid w:val="00567663"/>
    <w:rsid w:val="005A115C"/>
    <w:rsid w:val="005B5D25"/>
    <w:rsid w:val="005D4C29"/>
    <w:rsid w:val="005E7214"/>
    <w:rsid w:val="00616D6D"/>
    <w:rsid w:val="00624421"/>
    <w:rsid w:val="006600CC"/>
    <w:rsid w:val="00675536"/>
    <w:rsid w:val="006A287D"/>
    <w:rsid w:val="00725615"/>
    <w:rsid w:val="007604FA"/>
    <w:rsid w:val="00760B5C"/>
    <w:rsid w:val="007705C8"/>
    <w:rsid w:val="00774DEC"/>
    <w:rsid w:val="007763BD"/>
    <w:rsid w:val="007B785F"/>
    <w:rsid w:val="007C5DF9"/>
    <w:rsid w:val="007D20CB"/>
    <w:rsid w:val="007D6D18"/>
    <w:rsid w:val="007F0303"/>
    <w:rsid w:val="007F0C8A"/>
    <w:rsid w:val="007F75B9"/>
    <w:rsid w:val="0082694C"/>
    <w:rsid w:val="00843882"/>
    <w:rsid w:val="00852C97"/>
    <w:rsid w:val="0087187D"/>
    <w:rsid w:val="00872AA0"/>
    <w:rsid w:val="00910179"/>
    <w:rsid w:val="009404F1"/>
    <w:rsid w:val="00941879"/>
    <w:rsid w:val="00980D9D"/>
    <w:rsid w:val="00980F3F"/>
    <w:rsid w:val="009A43F0"/>
    <w:rsid w:val="009B3F3D"/>
    <w:rsid w:val="009B50EC"/>
    <w:rsid w:val="009B73E9"/>
    <w:rsid w:val="009C6E23"/>
    <w:rsid w:val="009F264D"/>
    <w:rsid w:val="009F689D"/>
    <w:rsid w:val="00A02354"/>
    <w:rsid w:val="00A07402"/>
    <w:rsid w:val="00A534F3"/>
    <w:rsid w:val="00A603A5"/>
    <w:rsid w:val="00A67713"/>
    <w:rsid w:val="00AD1689"/>
    <w:rsid w:val="00AE5A66"/>
    <w:rsid w:val="00AF5030"/>
    <w:rsid w:val="00B00B1D"/>
    <w:rsid w:val="00B07564"/>
    <w:rsid w:val="00B077A1"/>
    <w:rsid w:val="00B11420"/>
    <w:rsid w:val="00B40F74"/>
    <w:rsid w:val="00B50B4B"/>
    <w:rsid w:val="00B6625C"/>
    <w:rsid w:val="00B90908"/>
    <w:rsid w:val="00BA6C6D"/>
    <w:rsid w:val="00BB251E"/>
    <w:rsid w:val="00BF51D1"/>
    <w:rsid w:val="00C165BE"/>
    <w:rsid w:val="00C21A5E"/>
    <w:rsid w:val="00C31105"/>
    <w:rsid w:val="00C55242"/>
    <w:rsid w:val="00C67C68"/>
    <w:rsid w:val="00CA6BA3"/>
    <w:rsid w:val="00CD013E"/>
    <w:rsid w:val="00CE56CA"/>
    <w:rsid w:val="00D100CA"/>
    <w:rsid w:val="00D13497"/>
    <w:rsid w:val="00D335BE"/>
    <w:rsid w:val="00D560DF"/>
    <w:rsid w:val="00D56750"/>
    <w:rsid w:val="00D74C3F"/>
    <w:rsid w:val="00D90AEE"/>
    <w:rsid w:val="00DC45D9"/>
    <w:rsid w:val="00E11068"/>
    <w:rsid w:val="00E47E4A"/>
    <w:rsid w:val="00E953C5"/>
    <w:rsid w:val="00EA26BF"/>
    <w:rsid w:val="00EF017C"/>
    <w:rsid w:val="00EF4608"/>
    <w:rsid w:val="00F26E40"/>
    <w:rsid w:val="00F8370C"/>
    <w:rsid w:val="00F94E48"/>
    <w:rsid w:val="00F95CA1"/>
    <w:rsid w:val="00F97AEA"/>
    <w:rsid w:val="00FB6D54"/>
    <w:rsid w:val="00FC7B47"/>
    <w:rsid w:val="00FF1F01"/>
    <w:rsid w:val="0B5BB56D"/>
    <w:rsid w:val="11BF65BF"/>
    <w:rsid w:val="136770AC"/>
    <w:rsid w:val="14AA3F14"/>
    <w:rsid w:val="15727AE2"/>
    <w:rsid w:val="187333D9"/>
    <w:rsid w:val="1F0556CC"/>
    <w:rsid w:val="221860EE"/>
    <w:rsid w:val="2877586E"/>
    <w:rsid w:val="34773846"/>
    <w:rsid w:val="3A71582B"/>
    <w:rsid w:val="3DEB79BB"/>
    <w:rsid w:val="405C6C4B"/>
    <w:rsid w:val="4ACA4F81"/>
    <w:rsid w:val="4B3AA829"/>
    <w:rsid w:val="4C3F30E4"/>
    <w:rsid w:val="51AC230F"/>
    <w:rsid w:val="540517ED"/>
    <w:rsid w:val="55054E8D"/>
    <w:rsid w:val="55671042"/>
    <w:rsid w:val="587C6196"/>
    <w:rsid w:val="59BE02C9"/>
    <w:rsid w:val="5BB77A01"/>
    <w:rsid w:val="5FF7ADE8"/>
    <w:rsid w:val="635D79BD"/>
    <w:rsid w:val="661E259F"/>
    <w:rsid w:val="669243EF"/>
    <w:rsid w:val="69806BEF"/>
    <w:rsid w:val="6BCC665E"/>
    <w:rsid w:val="74B936F9"/>
    <w:rsid w:val="74BD77CE"/>
    <w:rsid w:val="7CFFBC1A"/>
    <w:rsid w:val="7DFE1F60"/>
    <w:rsid w:val="7EFEEB31"/>
    <w:rsid w:val="7F3F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2A971"/>
  <w15:docId w15:val="{C908C67C-F9FF-4DB2-A325-1AA87791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unhideWhenUsed/>
    <w:qFormat/>
    <w:rPr>
      <w:sz w:val="18"/>
      <w:szCs w:val="18"/>
    </w:rPr>
  </w:style>
  <w:style w:type="paragraph" w:styleId="a7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unhideWhenUsed/>
    <w:qFormat/>
    <w:rPr>
      <w:b/>
      <w:bCs/>
    </w:rPr>
  </w:style>
  <w:style w:type="character" w:styleId="ac">
    <w:name w:val="annotation reference"/>
    <w:basedOn w:val="a0"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semiHidden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rFonts w:ascii="Calibri" w:hAnsi="Calibri" w:cs="黑体"/>
      <w:kern w:val="2"/>
      <w:sz w:val="21"/>
      <w:szCs w:val="22"/>
    </w:rPr>
  </w:style>
  <w:style w:type="character" w:customStyle="1" w:styleId="ab">
    <w:name w:val="批注主题 字符"/>
    <w:basedOn w:val="a4"/>
    <w:link w:val="aa"/>
    <w:semiHidden/>
    <w:qFormat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文澜大讲堂承办单位评分标准</dc:title>
  <dc:creator>new</dc:creator>
  <cp:lastModifiedBy>Siyuan Guo</cp:lastModifiedBy>
  <cp:revision>4</cp:revision>
  <dcterms:created xsi:type="dcterms:W3CDTF">2022-09-26T07:00:00Z</dcterms:created>
  <dcterms:modified xsi:type="dcterms:W3CDTF">2022-09-26T13:48:00Z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13901D6F8704414287749F9274914E5C</vt:lpwstr>
  </property>
</Properties>
</file>