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58B" w:rsidRDefault="00B47145">
      <w:pPr>
        <w:spacing w:line="360" w:lineRule="auto"/>
        <w:rPr>
          <w:rFonts w:eastAsia="方正小标宋简体"/>
          <w:sz w:val="44"/>
          <w:szCs w:val="44"/>
        </w:rPr>
      </w:pPr>
      <w:r>
        <w:rPr>
          <w:rFonts w:eastAsia="黑体"/>
          <w:b/>
          <w:bCs/>
          <w:sz w:val="32"/>
          <w:szCs w:val="32"/>
        </w:rPr>
        <w:t>附件一：</w:t>
      </w:r>
    </w:p>
    <w:p w:rsidR="0051258B" w:rsidRDefault="00B47145">
      <w:pPr>
        <w:jc w:val="center"/>
        <w:rPr>
          <w:rFonts w:eastAsia="方正小标宋简体"/>
          <w:sz w:val="44"/>
          <w:szCs w:val="44"/>
        </w:rPr>
      </w:pPr>
      <w:r>
        <w:rPr>
          <w:rFonts w:eastAsia="方正小标宋简体"/>
          <w:sz w:val="44"/>
          <w:szCs w:val="44"/>
        </w:rPr>
        <w:t>中南财经政法大学优秀研究生会评选办法</w:t>
      </w:r>
    </w:p>
    <w:p w:rsidR="0051258B" w:rsidRDefault="00B47145">
      <w:pPr>
        <w:spacing w:line="360" w:lineRule="auto"/>
        <w:jc w:val="center"/>
        <w:rPr>
          <w:rFonts w:eastAsia="方正小标宋简体"/>
          <w:sz w:val="44"/>
          <w:szCs w:val="44"/>
        </w:rPr>
      </w:pPr>
      <w:r>
        <w:rPr>
          <w:rFonts w:eastAsia="楷体"/>
          <w:sz w:val="28"/>
          <w:szCs w:val="28"/>
        </w:rPr>
        <w:t>（</w:t>
      </w:r>
      <w:r>
        <w:rPr>
          <w:rFonts w:eastAsia="楷体"/>
          <w:sz w:val="28"/>
          <w:szCs w:val="28"/>
        </w:rPr>
        <w:t>中南财经政法大学第十</w:t>
      </w:r>
      <w:r>
        <w:rPr>
          <w:rFonts w:eastAsia="楷体"/>
          <w:sz w:val="28"/>
          <w:szCs w:val="28"/>
        </w:rPr>
        <w:t>三</w:t>
      </w:r>
      <w:r>
        <w:rPr>
          <w:rFonts w:eastAsia="楷体"/>
          <w:sz w:val="28"/>
          <w:szCs w:val="28"/>
        </w:rPr>
        <w:t>次研究生代表大会常任代表委员会</w:t>
      </w:r>
      <w:r>
        <w:rPr>
          <w:rFonts w:eastAsia="楷体"/>
          <w:sz w:val="28"/>
          <w:szCs w:val="28"/>
        </w:rPr>
        <w:t>第一次</w:t>
      </w:r>
      <w:r>
        <w:rPr>
          <w:rFonts w:eastAsia="楷体"/>
          <w:sz w:val="28"/>
          <w:szCs w:val="28"/>
        </w:rPr>
        <w:t>全体会议</w:t>
      </w:r>
      <w:r>
        <w:rPr>
          <w:rFonts w:eastAsia="楷体"/>
          <w:sz w:val="28"/>
          <w:szCs w:val="28"/>
        </w:rPr>
        <w:t>2023</w:t>
      </w:r>
      <w:r>
        <w:rPr>
          <w:rFonts w:eastAsia="楷体"/>
          <w:sz w:val="28"/>
          <w:szCs w:val="28"/>
        </w:rPr>
        <w:t>年</w:t>
      </w:r>
      <w:r>
        <w:rPr>
          <w:rFonts w:eastAsia="楷体"/>
          <w:sz w:val="28"/>
          <w:szCs w:val="28"/>
        </w:rPr>
        <w:t>10</w:t>
      </w:r>
      <w:r>
        <w:rPr>
          <w:rFonts w:eastAsia="楷体"/>
          <w:sz w:val="28"/>
          <w:szCs w:val="28"/>
        </w:rPr>
        <w:t>月</w:t>
      </w:r>
      <w:r>
        <w:rPr>
          <w:rFonts w:eastAsia="楷体"/>
          <w:sz w:val="28"/>
          <w:szCs w:val="28"/>
        </w:rPr>
        <w:t>审议通过</w:t>
      </w:r>
      <w:r>
        <w:rPr>
          <w:rFonts w:eastAsia="楷体"/>
          <w:sz w:val="28"/>
          <w:szCs w:val="28"/>
        </w:rPr>
        <w:t>）</w:t>
      </w:r>
    </w:p>
    <w:p w:rsidR="0051258B" w:rsidRDefault="00B47145">
      <w:pPr>
        <w:ind w:firstLineChars="200" w:firstLine="640"/>
        <w:rPr>
          <w:rFonts w:eastAsia="仿宋"/>
          <w:sz w:val="32"/>
          <w:szCs w:val="32"/>
        </w:rPr>
      </w:pPr>
      <w:r>
        <w:rPr>
          <w:rFonts w:eastAsia="仿宋"/>
          <w:sz w:val="32"/>
          <w:szCs w:val="32"/>
        </w:rPr>
        <w:t>为深入学习贯彻习近平新时代中国特色社会主义思想</w:t>
      </w:r>
      <w:r>
        <w:rPr>
          <w:rFonts w:eastAsia="仿宋"/>
          <w:sz w:val="32"/>
          <w:szCs w:val="32"/>
        </w:rPr>
        <w:t>和</w:t>
      </w:r>
      <w:r>
        <w:rPr>
          <w:rFonts w:eastAsia="仿宋"/>
          <w:sz w:val="32"/>
          <w:szCs w:val="32"/>
        </w:rPr>
        <w:t>党的二十大精神，深入学习习近平总书记关于青年工作的重要思想，落实立德树人根本任务，遵循教育规律，改革学生评价，发展素质教育，秉持</w:t>
      </w:r>
      <w:r>
        <w:rPr>
          <w:rFonts w:eastAsia="仿宋"/>
          <w:sz w:val="32"/>
          <w:szCs w:val="32"/>
        </w:rPr>
        <w:t>“</w:t>
      </w:r>
      <w:r>
        <w:rPr>
          <w:rFonts w:eastAsia="仿宋"/>
          <w:sz w:val="32"/>
          <w:szCs w:val="32"/>
        </w:rPr>
        <w:t>全心全意为研究生服务</w:t>
      </w:r>
      <w:r>
        <w:rPr>
          <w:rFonts w:eastAsia="仿宋"/>
          <w:sz w:val="32"/>
          <w:szCs w:val="32"/>
        </w:rPr>
        <w:t>”</w:t>
      </w:r>
      <w:r>
        <w:rPr>
          <w:rFonts w:eastAsia="仿宋"/>
          <w:sz w:val="32"/>
          <w:szCs w:val="32"/>
        </w:rPr>
        <w:t>的宗旨，进一步深化新时代高校研究生会改革和建设，切实加强组织建设，激发各学院（中心）研究生会成员工作热情，树立典型，表彰先进，进一步促进研究生德智体美劳全面发展，结合《深化新时代教育评价改革总体方案》《关于加快新时代研究生教育改革发展的意见》《</w:t>
      </w:r>
      <w:r>
        <w:rPr>
          <w:rFonts w:eastAsia="仿宋"/>
          <w:sz w:val="32"/>
          <w:szCs w:val="32"/>
        </w:rPr>
        <w:t>“</w:t>
      </w:r>
      <w:r>
        <w:rPr>
          <w:rFonts w:eastAsia="仿宋"/>
          <w:sz w:val="32"/>
          <w:szCs w:val="32"/>
        </w:rPr>
        <w:t>双一流</w:t>
      </w:r>
      <w:r>
        <w:rPr>
          <w:rFonts w:eastAsia="仿宋"/>
          <w:sz w:val="32"/>
          <w:szCs w:val="32"/>
        </w:rPr>
        <w:t>”</w:t>
      </w:r>
      <w:r>
        <w:rPr>
          <w:rFonts w:eastAsia="仿宋"/>
          <w:sz w:val="32"/>
          <w:szCs w:val="32"/>
        </w:rPr>
        <w:t>建设成效评价办法》《关于推动高校学生会</w:t>
      </w:r>
      <w:r>
        <w:rPr>
          <w:rFonts w:eastAsia="仿宋"/>
          <w:sz w:val="32"/>
          <w:szCs w:val="32"/>
        </w:rPr>
        <w:t>（</w:t>
      </w:r>
      <w:r>
        <w:rPr>
          <w:rFonts w:eastAsia="仿宋"/>
          <w:sz w:val="32"/>
          <w:szCs w:val="32"/>
        </w:rPr>
        <w:t>研究生会</w:t>
      </w:r>
      <w:r>
        <w:rPr>
          <w:rFonts w:eastAsia="仿宋"/>
          <w:sz w:val="32"/>
          <w:szCs w:val="32"/>
        </w:rPr>
        <w:t>）</w:t>
      </w:r>
      <w:r>
        <w:rPr>
          <w:rFonts w:eastAsia="仿宋"/>
          <w:sz w:val="32"/>
          <w:szCs w:val="32"/>
        </w:rPr>
        <w:t>深化改革的若干意见》《关于巩固高校学生会（研究生会）改革</w:t>
      </w:r>
      <w:r>
        <w:rPr>
          <w:rFonts w:eastAsia="仿宋"/>
          <w:sz w:val="32"/>
          <w:szCs w:val="32"/>
        </w:rPr>
        <w:t>成果的若干措施》等相关文件精神，</w:t>
      </w:r>
      <w:r>
        <w:rPr>
          <w:rFonts w:eastAsia="仿宋"/>
          <w:sz w:val="32"/>
          <w:szCs w:val="32"/>
        </w:rPr>
        <w:t>特</w:t>
      </w:r>
      <w:r>
        <w:rPr>
          <w:rFonts w:eastAsia="仿宋"/>
          <w:sz w:val="32"/>
          <w:szCs w:val="32"/>
        </w:rPr>
        <w:t>制定本办法。</w:t>
      </w:r>
    </w:p>
    <w:p w:rsidR="0051258B" w:rsidRDefault="00B47145">
      <w:pPr>
        <w:numPr>
          <w:ilvl w:val="0"/>
          <w:numId w:val="1"/>
        </w:numPr>
        <w:spacing w:beforeLines="50" w:before="156" w:afterLines="50" w:after="156"/>
        <w:ind w:firstLineChars="176" w:firstLine="565"/>
        <w:jc w:val="center"/>
        <w:rPr>
          <w:rFonts w:eastAsia="仿宋"/>
          <w:b/>
          <w:bCs/>
          <w:sz w:val="32"/>
          <w:szCs w:val="32"/>
        </w:rPr>
      </w:pPr>
      <w:r>
        <w:rPr>
          <w:rFonts w:eastAsia="仿宋"/>
          <w:b/>
          <w:bCs/>
          <w:sz w:val="32"/>
          <w:szCs w:val="32"/>
        </w:rPr>
        <w:t>评选总则</w:t>
      </w:r>
    </w:p>
    <w:p w:rsidR="0051258B" w:rsidRDefault="00B47145">
      <w:pPr>
        <w:numPr>
          <w:ilvl w:val="0"/>
          <w:numId w:val="2"/>
        </w:numPr>
        <w:ind w:firstLineChars="200" w:firstLine="640"/>
        <w:rPr>
          <w:rFonts w:eastAsia="仿宋"/>
          <w:sz w:val="32"/>
          <w:szCs w:val="32"/>
        </w:rPr>
      </w:pPr>
      <w:r>
        <w:rPr>
          <w:rFonts w:eastAsia="仿宋"/>
          <w:sz w:val="32"/>
          <w:szCs w:val="32"/>
        </w:rPr>
        <w:t>奖项评选工作遵循民主公开、优中选优的原则，力求公平客观、实事求是。</w:t>
      </w:r>
    </w:p>
    <w:p w:rsidR="0051258B" w:rsidRDefault="00B47145">
      <w:pPr>
        <w:numPr>
          <w:ilvl w:val="0"/>
          <w:numId w:val="2"/>
        </w:numPr>
        <w:ind w:firstLineChars="200" w:firstLine="640"/>
        <w:rPr>
          <w:rFonts w:eastAsia="仿宋"/>
          <w:sz w:val="32"/>
          <w:szCs w:val="32"/>
        </w:rPr>
      </w:pPr>
      <w:r>
        <w:rPr>
          <w:rFonts w:eastAsia="仿宋"/>
          <w:sz w:val="32"/>
          <w:szCs w:val="32"/>
        </w:rPr>
        <w:t>评比对象为中南财经政法大学各学院（中心）研究生会。</w:t>
      </w:r>
    </w:p>
    <w:p w:rsidR="0051258B" w:rsidRDefault="00B47145">
      <w:pPr>
        <w:numPr>
          <w:ilvl w:val="0"/>
          <w:numId w:val="2"/>
        </w:numPr>
        <w:ind w:firstLineChars="200" w:firstLine="640"/>
        <w:rPr>
          <w:rFonts w:eastAsia="仿宋"/>
          <w:sz w:val="32"/>
          <w:szCs w:val="32"/>
        </w:rPr>
      </w:pPr>
      <w:r>
        <w:rPr>
          <w:rFonts w:eastAsia="仿宋"/>
          <w:sz w:val="32"/>
          <w:szCs w:val="32"/>
        </w:rPr>
        <w:lastRenderedPageBreak/>
        <w:t>评比内容包括月度考核和年度考核。</w:t>
      </w:r>
    </w:p>
    <w:p w:rsidR="0051258B" w:rsidRDefault="00B47145">
      <w:pPr>
        <w:numPr>
          <w:ilvl w:val="0"/>
          <w:numId w:val="2"/>
        </w:numPr>
        <w:wordWrap w:val="0"/>
        <w:ind w:firstLineChars="200" w:firstLine="640"/>
        <w:rPr>
          <w:rFonts w:eastAsia="仿宋"/>
          <w:sz w:val="32"/>
          <w:szCs w:val="32"/>
        </w:rPr>
      </w:pPr>
      <w:r>
        <w:rPr>
          <w:rFonts w:eastAsia="仿宋"/>
          <w:sz w:val="32"/>
          <w:szCs w:val="32"/>
        </w:rPr>
        <w:t>月度考核具体分为综合性评价和具体业务评价，强化过程评价，探讨增值评价</w:t>
      </w:r>
      <w:r>
        <w:rPr>
          <w:rFonts w:eastAsia="仿宋"/>
          <w:sz w:val="32"/>
          <w:szCs w:val="32"/>
        </w:rPr>
        <w:t>，</w:t>
      </w:r>
      <w:r>
        <w:rPr>
          <w:rFonts w:eastAsia="仿宋"/>
          <w:sz w:val="32"/>
          <w:szCs w:val="32"/>
        </w:rPr>
        <w:t>由校研究生会主席团、各职能部门及研究生代表大会常任代表委员会负责评分，各学院（中心）月度考核得分</w:t>
      </w:r>
      <w:r>
        <w:rPr>
          <w:rFonts w:eastAsia="仿宋"/>
          <w:sz w:val="32"/>
          <w:szCs w:val="32"/>
        </w:rPr>
        <w:t>=</w:t>
      </w:r>
      <w:r>
        <w:rPr>
          <w:rFonts w:eastAsia="仿宋"/>
          <w:sz w:val="32"/>
          <w:szCs w:val="32"/>
        </w:rPr>
        <w:t>定期日常考核</w:t>
      </w:r>
      <w:r>
        <w:rPr>
          <w:rFonts w:eastAsia="仿宋"/>
          <w:sz w:val="32"/>
          <w:szCs w:val="32"/>
        </w:rPr>
        <w:t>+</w:t>
      </w:r>
      <w:r>
        <w:rPr>
          <w:rFonts w:eastAsia="仿宋"/>
          <w:sz w:val="32"/>
          <w:szCs w:val="32"/>
        </w:rPr>
        <w:t>调研走访考核</w:t>
      </w:r>
      <w:bookmarkStart w:id="0" w:name="_GoBack"/>
      <w:bookmarkEnd w:id="0"/>
      <w:r>
        <w:rPr>
          <w:rFonts w:eastAsia="仿宋"/>
          <w:sz w:val="32"/>
          <w:szCs w:val="32"/>
        </w:rPr>
        <w:t>。考核细则详见《中南财经政法大学各学院（中心）研究生会工作考核办法》</w:t>
      </w:r>
      <w:r>
        <w:rPr>
          <w:rFonts w:eastAsia="仿宋"/>
          <w:sz w:val="32"/>
          <w:szCs w:val="32"/>
        </w:rPr>
        <w:t>（中南财经政法大学第十三次研究生代表大会常任代表委员会第一次全体会议</w:t>
      </w:r>
      <w:r>
        <w:rPr>
          <w:rFonts w:eastAsia="仿宋"/>
          <w:sz w:val="32"/>
          <w:szCs w:val="32"/>
        </w:rPr>
        <w:t>2023</w:t>
      </w:r>
      <w:r>
        <w:rPr>
          <w:rFonts w:eastAsia="仿宋"/>
          <w:sz w:val="32"/>
          <w:szCs w:val="32"/>
        </w:rPr>
        <w:t>年</w:t>
      </w:r>
      <w:r>
        <w:rPr>
          <w:rFonts w:eastAsia="仿宋"/>
          <w:sz w:val="32"/>
          <w:szCs w:val="32"/>
        </w:rPr>
        <w:t>10</w:t>
      </w:r>
      <w:r>
        <w:rPr>
          <w:rFonts w:eastAsia="仿宋"/>
          <w:sz w:val="32"/>
          <w:szCs w:val="32"/>
        </w:rPr>
        <w:t>月</w:t>
      </w:r>
      <w:r>
        <w:rPr>
          <w:rFonts w:eastAsia="仿宋"/>
          <w:sz w:val="32"/>
          <w:szCs w:val="32"/>
        </w:rPr>
        <w:t>26</w:t>
      </w:r>
      <w:r>
        <w:rPr>
          <w:rFonts w:eastAsia="仿宋"/>
          <w:sz w:val="32"/>
          <w:szCs w:val="32"/>
        </w:rPr>
        <w:t>日通过）</w:t>
      </w:r>
      <w:r>
        <w:rPr>
          <w:rFonts w:eastAsia="仿宋"/>
          <w:sz w:val="32"/>
          <w:szCs w:val="32"/>
        </w:rPr>
        <w:t>，由校研究生会秘书处负责汇总统计每月考核结果。</w:t>
      </w:r>
    </w:p>
    <w:p w:rsidR="0051258B" w:rsidRDefault="00B47145">
      <w:pPr>
        <w:numPr>
          <w:ilvl w:val="0"/>
          <w:numId w:val="2"/>
        </w:numPr>
        <w:ind w:firstLine="640"/>
        <w:rPr>
          <w:rFonts w:eastAsia="仿宋"/>
          <w:sz w:val="32"/>
          <w:szCs w:val="32"/>
        </w:rPr>
      </w:pPr>
      <w:r>
        <w:rPr>
          <w:rFonts w:eastAsia="仿宋"/>
          <w:sz w:val="32"/>
          <w:szCs w:val="32"/>
        </w:rPr>
        <w:t>年度考核分为申报材料考核、风采展示和现场答辩。申报材料由校研究生会年度考核小组负责评分，考核小组由负责相关工作的主席团成员、部门负责人及秘书处考核组工作人员组成，考核小组成员不少于</w:t>
      </w:r>
      <w:r>
        <w:rPr>
          <w:rFonts w:eastAsia="仿宋"/>
          <w:sz w:val="32"/>
          <w:szCs w:val="32"/>
        </w:rPr>
        <w:t>5</w:t>
      </w:r>
      <w:r>
        <w:rPr>
          <w:rFonts w:eastAsia="仿宋"/>
          <w:sz w:val="32"/>
          <w:szCs w:val="32"/>
        </w:rPr>
        <w:t>人，评分细则详见《中南财经政法大学优秀研究生会评分细则》（注：校研究生会根据不同学年重点工作任务对评分细则进行微调。评分细则详见每学年研究生综合表彰工作通知附件）。风采展示由各学院（中心</w:t>
      </w:r>
      <w:r>
        <w:rPr>
          <w:rFonts w:eastAsia="仿宋"/>
          <w:sz w:val="32"/>
          <w:szCs w:val="32"/>
        </w:rPr>
        <w:t>）通过学院官网、学院研会微信公众号等平台对所在学院（中心）研究生会进行年度工作亮点展示，校研究生会在</w:t>
      </w:r>
      <w:r>
        <w:rPr>
          <w:rFonts w:eastAsia="仿宋"/>
          <w:sz w:val="32"/>
          <w:szCs w:val="32"/>
        </w:rPr>
        <w:t>“</w:t>
      </w:r>
      <w:r>
        <w:rPr>
          <w:rFonts w:eastAsia="仿宋"/>
          <w:sz w:val="32"/>
          <w:szCs w:val="32"/>
        </w:rPr>
        <w:t>中南财经政法大学研究生会微信公众号</w:t>
      </w:r>
      <w:r>
        <w:rPr>
          <w:rFonts w:eastAsia="仿宋"/>
          <w:sz w:val="32"/>
          <w:szCs w:val="32"/>
        </w:rPr>
        <w:t>”</w:t>
      </w:r>
      <w:r>
        <w:rPr>
          <w:rFonts w:eastAsia="仿宋"/>
          <w:sz w:val="32"/>
          <w:szCs w:val="32"/>
        </w:rPr>
        <w:t>组织投票，根据投票结果计分。答辩考核由校研究生会组织各学院（中心）研究生会主席团成员集中答辩，由校研究生会秘书处负责汇总统计年度考核结果。</w:t>
      </w:r>
    </w:p>
    <w:p w:rsidR="0051258B" w:rsidRDefault="00B47145">
      <w:pPr>
        <w:numPr>
          <w:ilvl w:val="0"/>
          <w:numId w:val="2"/>
        </w:numPr>
        <w:ind w:firstLineChars="200" w:firstLine="640"/>
        <w:rPr>
          <w:rFonts w:eastAsia="仿宋"/>
          <w:sz w:val="32"/>
          <w:szCs w:val="32"/>
        </w:rPr>
      </w:pPr>
      <w:r>
        <w:rPr>
          <w:rFonts w:eastAsia="仿宋"/>
          <w:sz w:val="32"/>
          <w:szCs w:val="32"/>
        </w:rPr>
        <w:lastRenderedPageBreak/>
        <w:t>优秀研究生会评选总体上以评比分数为主要依据，各学院（中心）最终得分</w:t>
      </w:r>
      <w:r>
        <w:rPr>
          <w:rFonts w:eastAsia="仿宋"/>
          <w:sz w:val="32"/>
          <w:szCs w:val="32"/>
        </w:rPr>
        <w:t>=30%*</w:t>
      </w:r>
      <w:r>
        <w:rPr>
          <w:rFonts w:eastAsia="仿宋"/>
          <w:sz w:val="32"/>
          <w:szCs w:val="32"/>
        </w:rPr>
        <w:t>月度考核平均分得分</w:t>
      </w:r>
      <w:r>
        <w:rPr>
          <w:rFonts w:eastAsia="仿宋"/>
          <w:sz w:val="32"/>
          <w:szCs w:val="32"/>
        </w:rPr>
        <w:t>+25%*</w:t>
      </w:r>
      <w:r>
        <w:rPr>
          <w:rFonts w:eastAsia="仿宋"/>
          <w:sz w:val="32"/>
          <w:szCs w:val="32"/>
        </w:rPr>
        <w:t>风采展示得分</w:t>
      </w:r>
      <w:r>
        <w:rPr>
          <w:rFonts w:eastAsia="仿宋"/>
          <w:sz w:val="32"/>
          <w:szCs w:val="32"/>
        </w:rPr>
        <w:t>+40%*</w:t>
      </w:r>
      <w:r>
        <w:rPr>
          <w:rFonts w:eastAsia="仿宋"/>
          <w:sz w:val="32"/>
          <w:szCs w:val="32"/>
        </w:rPr>
        <w:t>答辩得分</w:t>
      </w:r>
      <w:r>
        <w:rPr>
          <w:rFonts w:eastAsia="仿宋"/>
          <w:sz w:val="32"/>
          <w:szCs w:val="32"/>
        </w:rPr>
        <w:t>+5%*</w:t>
      </w:r>
      <w:r>
        <w:rPr>
          <w:rFonts w:eastAsia="仿宋"/>
          <w:sz w:val="32"/>
          <w:szCs w:val="32"/>
        </w:rPr>
        <w:t>申报材料得分。在年度考核周期内，各学院（中心）研会在推动研究生会组织改革创新、助力高层次拔尖</w:t>
      </w:r>
      <w:r>
        <w:rPr>
          <w:rFonts w:eastAsia="仿宋"/>
          <w:sz w:val="32"/>
          <w:szCs w:val="32"/>
        </w:rPr>
        <w:t>人才培养、学校</w:t>
      </w:r>
      <w:r>
        <w:rPr>
          <w:rFonts w:eastAsia="仿宋"/>
          <w:sz w:val="32"/>
          <w:szCs w:val="32"/>
        </w:rPr>
        <w:t>“</w:t>
      </w:r>
      <w:r>
        <w:rPr>
          <w:rFonts w:eastAsia="仿宋"/>
          <w:sz w:val="32"/>
          <w:szCs w:val="32"/>
        </w:rPr>
        <w:t>双一流</w:t>
      </w:r>
      <w:r>
        <w:rPr>
          <w:rFonts w:eastAsia="仿宋"/>
          <w:sz w:val="32"/>
          <w:szCs w:val="32"/>
        </w:rPr>
        <w:t>”</w:t>
      </w:r>
      <w:r>
        <w:rPr>
          <w:rFonts w:eastAsia="仿宋"/>
          <w:sz w:val="32"/>
          <w:szCs w:val="32"/>
        </w:rPr>
        <w:t>建设等重要方面做出重大贡献或其他相关方面具有广泛突出影响力的，可不受评比分数排名限制，获评</w:t>
      </w:r>
      <w:r>
        <w:rPr>
          <w:rFonts w:eastAsia="仿宋"/>
          <w:sz w:val="32"/>
          <w:szCs w:val="32"/>
        </w:rPr>
        <w:t>“</w:t>
      </w:r>
      <w:r>
        <w:rPr>
          <w:rFonts w:eastAsia="仿宋"/>
          <w:sz w:val="32"/>
          <w:szCs w:val="32"/>
        </w:rPr>
        <w:t>优秀研究生会</w:t>
      </w:r>
      <w:r>
        <w:rPr>
          <w:rFonts w:eastAsia="仿宋"/>
          <w:sz w:val="32"/>
          <w:szCs w:val="32"/>
        </w:rPr>
        <w:t>”</w:t>
      </w:r>
      <w:r>
        <w:rPr>
          <w:rFonts w:eastAsia="仿宋"/>
          <w:sz w:val="32"/>
          <w:szCs w:val="32"/>
        </w:rPr>
        <w:t>，且不占用评比名额。</w:t>
      </w:r>
    </w:p>
    <w:p w:rsidR="0051258B" w:rsidRDefault="00B47145">
      <w:pPr>
        <w:numPr>
          <w:ilvl w:val="0"/>
          <w:numId w:val="1"/>
        </w:numPr>
        <w:spacing w:beforeLines="50" w:before="156" w:afterLines="100" w:after="312" w:line="240" w:lineRule="atLeast"/>
        <w:ind w:firstLineChars="176" w:firstLine="565"/>
        <w:jc w:val="center"/>
        <w:rPr>
          <w:rFonts w:eastAsia="仿宋"/>
          <w:b/>
          <w:bCs/>
          <w:sz w:val="32"/>
          <w:szCs w:val="32"/>
        </w:rPr>
      </w:pPr>
      <w:r>
        <w:rPr>
          <w:rFonts w:eastAsia="仿宋"/>
          <w:b/>
          <w:bCs/>
          <w:sz w:val="32"/>
          <w:szCs w:val="32"/>
        </w:rPr>
        <w:t>月度考核程序</w:t>
      </w:r>
    </w:p>
    <w:p w:rsidR="0051258B" w:rsidRDefault="00B47145">
      <w:pPr>
        <w:numPr>
          <w:ilvl w:val="0"/>
          <w:numId w:val="2"/>
        </w:numPr>
        <w:wordWrap w:val="0"/>
        <w:ind w:firstLineChars="200" w:firstLine="640"/>
        <w:rPr>
          <w:rFonts w:eastAsia="仿宋"/>
          <w:sz w:val="32"/>
          <w:szCs w:val="32"/>
        </w:rPr>
      </w:pPr>
      <w:r>
        <w:rPr>
          <w:rFonts w:eastAsia="仿宋"/>
          <w:sz w:val="32"/>
          <w:szCs w:val="32"/>
        </w:rPr>
        <w:t>各学院（中心）研究生会月度考核为每月一次，各学院（中心）研究生会按照通知日期于截止日前上交月度考核报告，电子版发至校研究生会秘书处邮箱</w:t>
      </w:r>
      <w:r>
        <w:rPr>
          <w:rFonts w:eastAsia="仿宋"/>
          <w:sz w:val="32"/>
          <w:szCs w:val="32"/>
        </w:rPr>
        <w:t>zuelmsc@126.com</w:t>
      </w:r>
      <w:r>
        <w:rPr>
          <w:rFonts w:eastAsia="仿宋"/>
          <w:sz w:val="32"/>
          <w:szCs w:val="32"/>
        </w:rPr>
        <w:t>。</w:t>
      </w:r>
    </w:p>
    <w:p w:rsidR="0051258B" w:rsidRDefault="00B47145">
      <w:pPr>
        <w:numPr>
          <w:ilvl w:val="0"/>
          <w:numId w:val="2"/>
        </w:numPr>
        <w:ind w:firstLineChars="200" w:firstLine="640"/>
        <w:rPr>
          <w:rFonts w:eastAsia="仿宋"/>
          <w:sz w:val="32"/>
          <w:szCs w:val="32"/>
        </w:rPr>
      </w:pPr>
      <w:r>
        <w:rPr>
          <w:rFonts w:eastAsia="仿宋"/>
          <w:sz w:val="32"/>
          <w:szCs w:val="32"/>
        </w:rPr>
        <w:t>校研究生会考核小组于考核月中旬完成《月度考核综合评分表》、《月度考核部门评分表》和月度考核统分工作。</w:t>
      </w:r>
    </w:p>
    <w:p w:rsidR="0051258B" w:rsidRDefault="00B47145">
      <w:pPr>
        <w:numPr>
          <w:ilvl w:val="0"/>
          <w:numId w:val="2"/>
        </w:numPr>
        <w:ind w:firstLineChars="200" w:firstLine="640"/>
        <w:rPr>
          <w:rFonts w:eastAsia="仿宋"/>
          <w:sz w:val="32"/>
          <w:szCs w:val="32"/>
        </w:rPr>
      </w:pPr>
      <w:r>
        <w:rPr>
          <w:rFonts w:eastAsia="仿宋"/>
          <w:sz w:val="32"/>
          <w:szCs w:val="32"/>
        </w:rPr>
        <w:t>校研究生会秘书处于月度考核统分工作结束后公布月度考核评分结果。如有异议，各学</w:t>
      </w:r>
      <w:r>
        <w:rPr>
          <w:rFonts w:eastAsia="仿宋"/>
          <w:sz w:val="32"/>
          <w:szCs w:val="32"/>
        </w:rPr>
        <w:t>院（中心）研究生会应在月度考核评分结果公示结束后的</w:t>
      </w:r>
      <w:r>
        <w:rPr>
          <w:rFonts w:eastAsia="仿宋"/>
          <w:sz w:val="32"/>
          <w:szCs w:val="32"/>
        </w:rPr>
        <w:t>3</w:t>
      </w:r>
      <w:r>
        <w:rPr>
          <w:rFonts w:eastAsia="仿宋"/>
          <w:sz w:val="32"/>
          <w:szCs w:val="32"/>
        </w:rPr>
        <w:t>个工作日内提出异议申请，以书面形式发至校研究生会秘书处邮箱</w:t>
      </w:r>
      <w:r>
        <w:rPr>
          <w:rFonts w:eastAsia="仿宋"/>
          <w:sz w:val="32"/>
          <w:szCs w:val="32"/>
        </w:rPr>
        <w:t>zuelmsc@126.com</w:t>
      </w:r>
      <w:r>
        <w:rPr>
          <w:rFonts w:eastAsia="仿宋"/>
          <w:sz w:val="32"/>
          <w:szCs w:val="32"/>
        </w:rPr>
        <w:t>。</w:t>
      </w:r>
    </w:p>
    <w:p w:rsidR="0051258B" w:rsidRDefault="00B47145">
      <w:pPr>
        <w:numPr>
          <w:ilvl w:val="0"/>
          <w:numId w:val="2"/>
        </w:numPr>
        <w:ind w:firstLineChars="200" w:firstLine="640"/>
        <w:rPr>
          <w:rFonts w:eastAsia="仿宋"/>
          <w:sz w:val="32"/>
          <w:szCs w:val="32"/>
        </w:rPr>
      </w:pPr>
      <w:r>
        <w:rPr>
          <w:rFonts w:eastAsia="仿宋"/>
          <w:sz w:val="32"/>
          <w:szCs w:val="32"/>
        </w:rPr>
        <w:lastRenderedPageBreak/>
        <w:t>校研究生会考核小组收到异议申请后进行小组讨论，并对各学院（中心）进行异议反馈及分数修订。</w:t>
      </w:r>
    </w:p>
    <w:p w:rsidR="0051258B" w:rsidRDefault="00B47145">
      <w:pPr>
        <w:numPr>
          <w:ilvl w:val="0"/>
          <w:numId w:val="1"/>
        </w:numPr>
        <w:spacing w:beforeLines="50" w:before="156" w:afterLines="50" w:after="156"/>
        <w:ind w:firstLineChars="176" w:firstLine="565"/>
        <w:jc w:val="center"/>
        <w:rPr>
          <w:rFonts w:eastAsia="仿宋"/>
          <w:b/>
          <w:bCs/>
          <w:sz w:val="32"/>
          <w:szCs w:val="32"/>
        </w:rPr>
      </w:pPr>
      <w:r>
        <w:rPr>
          <w:rFonts w:eastAsia="仿宋"/>
          <w:b/>
          <w:bCs/>
          <w:sz w:val="32"/>
          <w:szCs w:val="32"/>
        </w:rPr>
        <w:t>年度考核程序</w:t>
      </w:r>
    </w:p>
    <w:p w:rsidR="0051258B" w:rsidRDefault="00B47145">
      <w:pPr>
        <w:numPr>
          <w:ilvl w:val="0"/>
          <w:numId w:val="2"/>
        </w:numPr>
        <w:ind w:firstLine="640"/>
        <w:rPr>
          <w:rFonts w:eastAsia="仿宋"/>
          <w:sz w:val="32"/>
          <w:szCs w:val="32"/>
        </w:rPr>
      </w:pPr>
      <w:r>
        <w:rPr>
          <w:rFonts w:eastAsia="仿宋"/>
          <w:sz w:val="32"/>
          <w:szCs w:val="32"/>
        </w:rPr>
        <w:t>各学院（中心）研究生会按照开展对应学年研究生综合表彰工作的相关通知，于指定日期前按时提交电子版申报材料，材料压缩发送至校研究生会秘书处邮箱</w:t>
      </w:r>
      <w:r>
        <w:rPr>
          <w:rFonts w:eastAsia="仿宋"/>
          <w:sz w:val="32"/>
          <w:szCs w:val="32"/>
        </w:rPr>
        <w:t>zuelmsc@126.com</w:t>
      </w:r>
      <w:r>
        <w:rPr>
          <w:rFonts w:eastAsia="仿宋"/>
          <w:sz w:val="32"/>
          <w:szCs w:val="32"/>
        </w:rPr>
        <w:t>。</w:t>
      </w:r>
    </w:p>
    <w:p w:rsidR="0051258B" w:rsidRDefault="00B47145">
      <w:pPr>
        <w:numPr>
          <w:ilvl w:val="0"/>
          <w:numId w:val="2"/>
        </w:numPr>
        <w:ind w:firstLineChars="200" w:firstLine="640"/>
        <w:rPr>
          <w:rFonts w:eastAsia="仿宋"/>
          <w:sz w:val="32"/>
          <w:szCs w:val="32"/>
        </w:rPr>
      </w:pPr>
      <w:r>
        <w:rPr>
          <w:rFonts w:eastAsia="仿宋"/>
          <w:sz w:val="32"/>
          <w:szCs w:val="32"/>
        </w:rPr>
        <w:t>各学院（中心）研究生会于规定时间内在本院官方宣传平台（微信公众号或学院官网）完成线上风采展示，并将学院（中心）研究生会集体照、简介（</w:t>
      </w:r>
      <w:r>
        <w:rPr>
          <w:rFonts w:eastAsia="仿宋"/>
          <w:sz w:val="32"/>
          <w:szCs w:val="32"/>
        </w:rPr>
        <w:t>300</w:t>
      </w:r>
      <w:r>
        <w:rPr>
          <w:rFonts w:eastAsia="仿宋"/>
          <w:sz w:val="32"/>
          <w:szCs w:val="32"/>
        </w:rPr>
        <w:t>字以内）及推文链接发送校研究生会宣传部邮箱</w:t>
      </w:r>
      <w:r>
        <w:rPr>
          <w:rFonts w:eastAsia="仿宋"/>
          <w:sz w:val="32"/>
          <w:szCs w:val="32"/>
        </w:rPr>
        <w:t>xyhxcb@zuel.edu.cn</w:t>
      </w:r>
      <w:r>
        <w:rPr>
          <w:rFonts w:eastAsia="仿宋"/>
          <w:sz w:val="32"/>
          <w:szCs w:val="32"/>
        </w:rPr>
        <w:t>。</w:t>
      </w:r>
    </w:p>
    <w:p w:rsidR="0051258B" w:rsidRDefault="00B47145">
      <w:pPr>
        <w:numPr>
          <w:ilvl w:val="0"/>
          <w:numId w:val="2"/>
        </w:numPr>
        <w:ind w:firstLineChars="200" w:firstLine="640"/>
        <w:rPr>
          <w:rFonts w:eastAsia="仿宋"/>
          <w:sz w:val="32"/>
          <w:szCs w:val="32"/>
        </w:rPr>
      </w:pPr>
      <w:r>
        <w:rPr>
          <w:rFonts w:eastAsia="仿宋"/>
          <w:sz w:val="32"/>
          <w:szCs w:val="32"/>
        </w:rPr>
        <w:t>校研究生会在各学院（中心）研究生会完成线上风采展示后组织线上投票，根据投票人数，按照如下规则给予各学院（中心）风采展示得分。</w:t>
      </w:r>
    </w:p>
    <w:tbl>
      <w:tblPr>
        <w:tblW w:w="8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1"/>
        <w:gridCol w:w="3544"/>
      </w:tblGrid>
      <w:tr w:rsidR="0051258B">
        <w:trPr>
          <w:jc w:val="center"/>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tcPr>
          <w:p w:rsidR="0051258B" w:rsidRDefault="00B47145">
            <w:pPr>
              <w:jc w:val="center"/>
              <w:rPr>
                <w:rFonts w:eastAsia="仿宋"/>
                <w:b/>
                <w:bCs/>
                <w:sz w:val="32"/>
                <w:szCs w:val="32"/>
              </w:rPr>
            </w:pPr>
            <w:r>
              <w:rPr>
                <w:rFonts w:eastAsia="仿宋"/>
                <w:b/>
                <w:bCs/>
                <w:sz w:val="32"/>
                <w:szCs w:val="32"/>
              </w:rPr>
              <w:t>投票人数占学院（中心）全日制硕士研究生总人数的比例</w:t>
            </w:r>
          </w:p>
        </w:tc>
        <w:tc>
          <w:tcPr>
            <w:tcW w:w="3544" w:type="dxa"/>
            <w:tcBorders>
              <w:top w:val="single" w:sz="4" w:space="0" w:color="auto"/>
              <w:left w:val="nil"/>
              <w:bottom w:val="single" w:sz="4" w:space="0" w:color="auto"/>
              <w:right w:val="single" w:sz="4" w:space="0" w:color="auto"/>
            </w:tcBorders>
            <w:shd w:val="clear" w:color="auto" w:fill="auto"/>
            <w:vAlign w:val="center"/>
          </w:tcPr>
          <w:p w:rsidR="0051258B" w:rsidRDefault="00B47145">
            <w:pPr>
              <w:jc w:val="center"/>
              <w:rPr>
                <w:rFonts w:eastAsia="仿宋"/>
                <w:b/>
                <w:bCs/>
                <w:sz w:val="32"/>
                <w:szCs w:val="32"/>
              </w:rPr>
            </w:pPr>
            <w:r>
              <w:rPr>
                <w:rFonts w:eastAsia="仿宋"/>
                <w:b/>
                <w:bCs/>
                <w:sz w:val="32"/>
                <w:szCs w:val="32"/>
              </w:rPr>
              <w:t>风采展示得分</w:t>
            </w:r>
          </w:p>
        </w:tc>
      </w:tr>
      <w:tr w:rsidR="0051258B">
        <w:trPr>
          <w:jc w:val="center"/>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tcPr>
          <w:p w:rsidR="0051258B" w:rsidRDefault="00B47145">
            <w:pPr>
              <w:jc w:val="center"/>
              <w:rPr>
                <w:rFonts w:eastAsia="仿宋"/>
                <w:sz w:val="32"/>
                <w:szCs w:val="32"/>
              </w:rPr>
            </w:pPr>
            <w:r>
              <w:rPr>
                <w:rFonts w:eastAsia="仿宋"/>
                <w:sz w:val="32"/>
                <w:szCs w:val="32"/>
              </w:rPr>
              <w:t>≥90%</w:t>
            </w:r>
          </w:p>
        </w:tc>
        <w:tc>
          <w:tcPr>
            <w:tcW w:w="3544" w:type="dxa"/>
            <w:tcBorders>
              <w:top w:val="single" w:sz="4" w:space="0" w:color="auto"/>
              <w:left w:val="nil"/>
              <w:bottom w:val="single" w:sz="4" w:space="0" w:color="auto"/>
              <w:right w:val="single" w:sz="4" w:space="0" w:color="auto"/>
            </w:tcBorders>
            <w:shd w:val="clear" w:color="auto" w:fill="auto"/>
            <w:vAlign w:val="center"/>
          </w:tcPr>
          <w:p w:rsidR="0051258B" w:rsidRDefault="00B47145">
            <w:pPr>
              <w:jc w:val="center"/>
              <w:rPr>
                <w:rFonts w:eastAsia="仿宋"/>
                <w:sz w:val="32"/>
                <w:szCs w:val="32"/>
              </w:rPr>
            </w:pPr>
            <w:r>
              <w:rPr>
                <w:rFonts w:eastAsia="仿宋"/>
                <w:sz w:val="32"/>
                <w:szCs w:val="32"/>
              </w:rPr>
              <w:t>100</w:t>
            </w:r>
          </w:p>
        </w:tc>
      </w:tr>
      <w:tr w:rsidR="0051258B">
        <w:trPr>
          <w:jc w:val="center"/>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tcPr>
          <w:p w:rsidR="0051258B" w:rsidRDefault="00B47145">
            <w:pPr>
              <w:jc w:val="center"/>
              <w:rPr>
                <w:rFonts w:eastAsia="仿宋"/>
                <w:sz w:val="32"/>
                <w:szCs w:val="32"/>
              </w:rPr>
            </w:pPr>
            <w:r>
              <w:rPr>
                <w:rFonts w:eastAsia="仿宋"/>
                <w:sz w:val="32"/>
                <w:szCs w:val="32"/>
              </w:rPr>
              <w:t>≥80%</w:t>
            </w:r>
            <w:r>
              <w:rPr>
                <w:rFonts w:eastAsia="仿宋"/>
                <w:sz w:val="32"/>
                <w:szCs w:val="32"/>
              </w:rPr>
              <w:t>，＜</w:t>
            </w:r>
            <w:r>
              <w:rPr>
                <w:rFonts w:eastAsia="仿宋"/>
                <w:sz w:val="32"/>
                <w:szCs w:val="32"/>
              </w:rPr>
              <w:t>90%</w:t>
            </w:r>
          </w:p>
        </w:tc>
        <w:tc>
          <w:tcPr>
            <w:tcW w:w="3544" w:type="dxa"/>
            <w:tcBorders>
              <w:top w:val="single" w:sz="4" w:space="0" w:color="auto"/>
              <w:left w:val="nil"/>
              <w:bottom w:val="single" w:sz="4" w:space="0" w:color="auto"/>
              <w:right w:val="single" w:sz="4" w:space="0" w:color="auto"/>
            </w:tcBorders>
            <w:shd w:val="clear" w:color="auto" w:fill="auto"/>
            <w:vAlign w:val="center"/>
          </w:tcPr>
          <w:p w:rsidR="0051258B" w:rsidRDefault="00B47145">
            <w:pPr>
              <w:jc w:val="center"/>
              <w:rPr>
                <w:rFonts w:eastAsia="仿宋"/>
                <w:sz w:val="32"/>
                <w:szCs w:val="32"/>
              </w:rPr>
            </w:pPr>
            <w:r>
              <w:rPr>
                <w:rFonts w:eastAsia="仿宋"/>
                <w:sz w:val="32"/>
                <w:szCs w:val="32"/>
              </w:rPr>
              <w:t>90</w:t>
            </w:r>
          </w:p>
        </w:tc>
      </w:tr>
      <w:tr w:rsidR="0051258B">
        <w:trPr>
          <w:jc w:val="center"/>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tcPr>
          <w:p w:rsidR="0051258B" w:rsidRDefault="00B47145">
            <w:pPr>
              <w:jc w:val="center"/>
              <w:rPr>
                <w:rFonts w:eastAsia="仿宋"/>
                <w:sz w:val="32"/>
                <w:szCs w:val="32"/>
              </w:rPr>
            </w:pPr>
            <w:r>
              <w:rPr>
                <w:rFonts w:eastAsia="仿宋"/>
                <w:sz w:val="32"/>
                <w:szCs w:val="32"/>
              </w:rPr>
              <w:t>≥70%</w:t>
            </w:r>
            <w:r>
              <w:rPr>
                <w:rFonts w:eastAsia="仿宋"/>
                <w:sz w:val="32"/>
                <w:szCs w:val="32"/>
              </w:rPr>
              <w:t>，＜</w:t>
            </w:r>
            <w:r>
              <w:rPr>
                <w:rFonts w:eastAsia="仿宋"/>
                <w:sz w:val="32"/>
                <w:szCs w:val="32"/>
              </w:rPr>
              <w:t>80%</w:t>
            </w:r>
          </w:p>
        </w:tc>
        <w:tc>
          <w:tcPr>
            <w:tcW w:w="3544" w:type="dxa"/>
            <w:tcBorders>
              <w:top w:val="single" w:sz="4" w:space="0" w:color="auto"/>
              <w:left w:val="nil"/>
              <w:bottom w:val="single" w:sz="4" w:space="0" w:color="auto"/>
              <w:right w:val="single" w:sz="4" w:space="0" w:color="auto"/>
            </w:tcBorders>
            <w:shd w:val="clear" w:color="auto" w:fill="auto"/>
            <w:vAlign w:val="center"/>
          </w:tcPr>
          <w:p w:rsidR="0051258B" w:rsidRDefault="00B47145">
            <w:pPr>
              <w:jc w:val="center"/>
              <w:rPr>
                <w:rFonts w:eastAsia="仿宋"/>
                <w:sz w:val="32"/>
                <w:szCs w:val="32"/>
              </w:rPr>
            </w:pPr>
            <w:r>
              <w:rPr>
                <w:rFonts w:eastAsia="仿宋"/>
                <w:sz w:val="32"/>
                <w:szCs w:val="32"/>
              </w:rPr>
              <w:t>80</w:t>
            </w:r>
          </w:p>
        </w:tc>
      </w:tr>
      <w:tr w:rsidR="0051258B">
        <w:trPr>
          <w:jc w:val="center"/>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tcPr>
          <w:p w:rsidR="0051258B" w:rsidRDefault="00B47145">
            <w:pPr>
              <w:jc w:val="center"/>
              <w:rPr>
                <w:rFonts w:eastAsia="仿宋"/>
                <w:sz w:val="32"/>
                <w:szCs w:val="32"/>
              </w:rPr>
            </w:pPr>
            <w:r>
              <w:rPr>
                <w:rFonts w:eastAsia="仿宋"/>
                <w:sz w:val="32"/>
                <w:szCs w:val="32"/>
              </w:rPr>
              <w:t>≥60%</w:t>
            </w:r>
            <w:r>
              <w:rPr>
                <w:rFonts w:eastAsia="仿宋"/>
                <w:sz w:val="32"/>
                <w:szCs w:val="32"/>
              </w:rPr>
              <w:t>，＜</w:t>
            </w:r>
            <w:r>
              <w:rPr>
                <w:rFonts w:eastAsia="仿宋"/>
                <w:sz w:val="32"/>
                <w:szCs w:val="32"/>
              </w:rPr>
              <w:t>70%</w:t>
            </w:r>
          </w:p>
        </w:tc>
        <w:tc>
          <w:tcPr>
            <w:tcW w:w="3544" w:type="dxa"/>
            <w:tcBorders>
              <w:top w:val="single" w:sz="4" w:space="0" w:color="auto"/>
              <w:left w:val="nil"/>
              <w:bottom w:val="single" w:sz="4" w:space="0" w:color="auto"/>
              <w:right w:val="single" w:sz="4" w:space="0" w:color="auto"/>
            </w:tcBorders>
            <w:shd w:val="clear" w:color="auto" w:fill="auto"/>
            <w:vAlign w:val="center"/>
          </w:tcPr>
          <w:p w:rsidR="0051258B" w:rsidRDefault="00B47145">
            <w:pPr>
              <w:jc w:val="center"/>
              <w:rPr>
                <w:rFonts w:eastAsia="仿宋"/>
                <w:sz w:val="32"/>
                <w:szCs w:val="32"/>
              </w:rPr>
            </w:pPr>
            <w:r>
              <w:rPr>
                <w:rFonts w:eastAsia="仿宋"/>
                <w:sz w:val="32"/>
                <w:szCs w:val="32"/>
              </w:rPr>
              <w:t>70</w:t>
            </w:r>
          </w:p>
        </w:tc>
      </w:tr>
      <w:tr w:rsidR="0051258B">
        <w:trPr>
          <w:jc w:val="center"/>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tcPr>
          <w:p w:rsidR="0051258B" w:rsidRDefault="00B47145">
            <w:pPr>
              <w:jc w:val="center"/>
              <w:rPr>
                <w:rFonts w:eastAsia="仿宋"/>
                <w:sz w:val="32"/>
                <w:szCs w:val="32"/>
              </w:rPr>
            </w:pPr>
            <w:r>
              <w:rPr>
                <w:rFonts w:eastAsia="仿宋"/>
                <w:sz w:val="32"/>
                <w:szCs w:val="32"/>
              </w:rPr>
              <w:t>≥50%</w:t>
            </w:r>
            <w:r>
              <w:rPr>
                <w:rFonts w:eastAsia="仿宋"/>
                <w:sz w:val="32"/>
                <w:szCs w:val="32"/>
              </w:rPr>
              <w:t>，＜</w:t>
            </w:r>
            <w:r>
              <w:rPr>
                <w:rFonts w:eastAsia="仿宋"/>
                <w:sz w:val="32"/>
                <w:szCs w:val="32"/>
              </w:rPr>
              <w:t>60%</w:t>
            </w:r>
          </w:p>
        </w:tc>
        <w:tc>
          <w:tcPr>
            <w:tcW w:w="3544" w:type="dxa"/>
            <w:tcBorders>
              <w:top w:val="single" w:sz="4" w:space="0" w:color="auto"/>
              <w:left w:val="nil"/>
              <w:bottom w:val="single" w:sz="4" w:space="0" w:color="auto"/>
              <w:right w:val="single" w:sz="4" w:space="0" w:color="auto"/>
            </w:tcBorders>
            <w:shd w:val="clear" w:color="auto" w:fill="auto"/>
            <w:vAlign w:val="center"/>
          </w:tcPr>
          <w:p w:rsidR="0051258B" w:rsidRDefault="00B47145">
            <w:pPr>
              <w:jc w:val="center"/>
              <w:rPr>
                <w:rFonts w:eastAsia="仿宋"/>
                <w:sz w:val="32"/>
                <w:szCs w:val="32"/>
              </w:rPr>
            </w:pPr>
            <w:r>
              <w:rPr>
                <w:rFonts w:eastAsia="仿宋"/>
                <w:sz w:val="32"/>
                <w:szCs w:val="32"/>
              </w:rPr>
              <w:t>60</w:t>
            </w:r>
          </w:p>
        </w:tc>
      </w:tr>
      <w:tr w:rsidR="0051258B">
        <w:trPr>
          <w:jc w:val="center"/>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tcPr>
          <w:p w:rsidR="0051258B" w:rsidRDefault="00B47145">
            <w:pPr>
              <w:jc w:val="center"/>
              <w:rPr>
                <w:rFonts w:eastAsia="仿宋"/>
                <w:sz w:val="32"/>
                <w:szCs w:val="32"/>
              </w:rPr>
            </w:pPr>
            <w:r>
              <w:rPr>
                <w:rFonts w:eastAsia="仿宋"/>
                <w:sz w:val="32"/>
                <w:szCs w:val="32"/>
              </w:rPr>
              <w:lastRenderedPageBreak/>
              <w:t>＜</w:t>
            </w:r>
            <w:r>
              <w:rPr>
                <w:rFonts w:eastAsia="仿宋"/>
                <w:sz w:val="32"/>
                <w:szCs w:val="32"/>
              </w:rPr>
              <w:t>50%</w:t>
            </w:r>
          </w:p>
        </w:tc>
        <w:tc>
          <w:tcPr>
            <w:tcW w:w="3544" w:type="dxa"/>
            <w:tcBorders>
              <w:top w:val="single" w:sz="4" w:space="0" w:color="auto"/>
              <w:left w:val="nil"/>
              <w:bottom w:val="single" w:sz="4" w:space="0" w:color="auto"/>
              <w:right w:val="single" w:sz="4" w:space="0" w:color="auto"/>
            </w:tcBorders>
            <w:shd w:val="clear" w:color="auto" w:fill="auto"/>
            <w:vAlign w:val="center"/>
          </w:tcPr>
          <w:p w:rsidR="0051258B" w:rsidRDefault="00B47145">
            <w:pPr>
              <w:jc w:val="center"/>
              <w:rPr>
                <w:rFonts w:eastAsia="仿宋"/>
                <w:sz w:val="32"/>
                <w:szCs w:val="32"/>
              </w:rPr>
            </w:pPr>
            <w:r>
              <w:rPr>
                <w:rFonts w:eastAsia="仿宋"/>
                <w:sz w:val="32"/>
                <w:szCs w:val="32"/>
              </w:rPr>
              <w:t>0</w:t>
            </w:r>
          </w:p>
        </w:tc>
      </w:tr>
    </w:tbl>
    <w:p w:rsidR="0051258B" w:rsidRDefault="00B47145">
      <w:pPr>
        <w:numPr>
          <w:ilvl w:val="0"/>
          <w:numId w:val="2"/>
        </w:numPr>
        <w:ind w:firstLineChars="200" w:firstLine="640"/>
        <w:rPr>
          <w:rFonts w:eastAsia="仿宋"/>
          <w:sz w:val="32"/>
          <w:szCs w:val="32"/>
        </w:rPr>
      </w:pPr>
      <w:r>
        <w:rPr>
          <w:rFonts w:eastAsia="仿宋"/>
          <w:sz w:val="32"/>
          <w:szCs w:val="32"/>
        </w:rPr>
        <w:t>校研究生会考核小组于风采展示投票结束后的</w:t>
      </w:r>
      <w:r>
        <w:rPr>
          <w:rFonts w:eastAsia="仿宋"/>
          <w:sz w:val="32"/>
          <w:szCs w:val="32"/>
        </w:rPr>
        <w:t>5</w:t>
      </w:r>
      <w:r>
        <w:rPr>
          <w:rFonts w:eastAsia="仿宋"/>
          <w:sz w:val="32"/>
          <w:szCs w:val="32"/>
        </w:rPr>
        <w:t>个工作日内完成评分工作以及申报材料统分及存档工作。</w:t>
      </w:r>
    </w:p>
    <w:p w:rsidR="0051258B" w:rsidRDefault="00B47145">
      <w:pPr>
        <w:numPr>
          <w:ilvl w:val="0"/>
          <w:numId w:val="2"/>
        </w:numPr>
        <w:ind w:firstLineChars="200" w:firstLine="640"/>
        <w:rPr>
          <w:rFonts w:eastAsia="仿宋"/>
          <w:sz w:val="32"/>
          <w:szCs w:val="32"/>
        </w:rPr>
      </w:pPr>
      <w:r>
        <w:rPr>
          <w:rFonts w:eastAsia="仿宋"/>
          <w:sz w:val="32"/>
          <w:szCs w:val="32"/>
        </w:rPr>
        <w:t>校研究生会择期组织各学院（中心）研究生会主席团成员进行集中答辩，并于答辩结束后收集整理《答辩评分表》并存档。</w:t>
      </w:r>
    </w:p>
    <w:p w:rsidR="0051258B" w:rsidRDefault="00B47145">
      <w:pPr>
        <w:numPr>
          <w:ilvl w:val="0"/>
          <w:numId w:val="2"/>
        </w:numPr>
        <w:ind w:firstLineChars="200" w:firstLine="640"/>
        <w:rPr>
          <w:rFonts w:eastAsia="仿宋"/>
          <w:sz w:val="32"/>
          <w:szCs w:val="32"/>
        </w:rPr>
      </w:pPr>
      <w:r>
        <w:rPr>
          <w:rFonts w:eastAsia="仿宋"/>
          <w:sz w:val="32"/>
          <w:szCs w:val="32"/>
        </w:rPr>
        <w:t>校研究生会秘书处在集中答辩结束后的</w:t>
      </w:r>
      <w:r>
        <w:rPr>
          <w:rFonts w:eastAsia="仿宋"/>
          <w:sz w:val="32"/>
          <w:szCs w:val="32"/>
        </w:rPr>
        <w:t>5</w:t>
      </w:r>
      <w:r>
        <w:rPr>
          <w:rFonts w:eastAsia="仿宋"/>
          <w:sz w:val="32"/>
          <w:szCs w:val="32"/>
        </w:rPr>
        <w:t>个工作日内完成日常考核、月度考核、年度考核综合评分的统计，并按照总分高低完成排序。</w:t>
      </w:r>
    </w:p>
    <w:p w:rsidR="0051258B" w:rsidRDefault="00B47145">
      <w:pPr>
        <w:numPr>
          <w:ilvl w:val="0"/>
          <w:numId w:val="2"/>
        </w:numPr>
        <w:ind w:firstLineChars="200" w:firstLine="640"/>
        <w:rPr>
          <w:rFonts w:eastAsia="仿宋"/>
          <w:sz w:val="32"/>
          <w:szCs w:val="32"/>
        </w:rPr>
      </w:pPr>
      <w:r>
        <w:rPr>
          <w:rFonts w:eastAsia="仿宋"/>
          <w:sz w:val="32"/>
          <w:szCs w:val="32"/>
        </w:rPr>
        <w:t>各项评比工作完成后，校研究生会将在党委研究生工作部网站公示本年度研究生综合表彰集体奖及个人奖评选结果。</w:t>
      </w:r>
    </w:p>
    <w:p w:rsidR="0051258B" w:rsidRDefault="00B47145">
      <w:pPr>
        <w:numPr>
          <w:ilvl w:val="0"/>
          <w:numId w:val="1"/>
        </w:numPr>
        <w:spacing w:beforeLines="50" w:before="156" w:afterLines="50" w:after="156"/>
        <w:ind w:firstLineChars="176" w:firstLine="565"/>
        <w:jc w:val="center"/>
        <w:rPr>
          <w:rFonts w:eastAsia="仿宋"/>
          <w:b/>
          <w:bCs/>
          <w:sz w:val="32"/>
          <w:szCs w:val="32"/>
        </w:rPr>
      </w:pPr>
      <w:r>
        <w:rPr>
          <w:rFonts w:eastAsia="仿宋"/>
          <w:b/>
          <w:bCs/>
          <w:sz w:val="32"/>
          <w:szCs w:val="32"/>
        </w:rPr>
        <w:t>材料要求</w:t>
      </w:r>
    </w:p>
    <w:p w:rsidR="0051258B" w:rsidRDefault="00B47145">
      <w:pPr>
        <w:numPr>
          <w:ilvl w:val="0"/>
          <w:numId w:val="2"/>
        </w:numPr>
        <w:ind w:firstLineChars="200" w:firstLine="640"/>
        <w:rPr>
          <w:rFonts w:eastAsia="仿宋"/>
          <w:sz w:val="32"/>
          <w:szCs w:val="32"/>
        </w:rPr>
      </w:pPr>
      <w:r>
        <w:rPr>
          <w:rFonts w:eastAsia="仿宋"/>
          <w:sz w:val="32"/>
          <w:szCs w:val="32"/>
        </w:rPr>
        <w:t>格式要求。各学院（中心）月度考核工作报告严格按照《月度考核工作报告模板（</w:t>
      </w:r>
      <w:r>
        <w:rPr>
          <w:rFonts w:eastAsia="仿宋"/>
          <w:sz w:val="32"/>
          <w:szCs w:val="32"/>
        </w:rPr>
        <w:t>2023</w:t>
      </w:r>
      <w:r>
        <w:rPr>
          <w:rFonts w:eastAsia="仿宋"/>
          <w:sz w:val="32"/>
          <w:szCs w:val="32"/>
        </w:rPr>
        <w:t>年</w:t>
      </w:r>
      <w:r>
        <w:rPr>
          <w:rFonts w:eastAsia="仿宋"/>
          <w:sz w:val="32"/>
          <w:szCs w:val="32"/>
        </w:rPr>
        <w:t>10</w:t>
      </w:r>
      <w:r>
        <w:rPr>
          <w:rFonts w:eastAsia="仿宋"/>
          <w:sz w:val="32"/>
          <w:szCs w:val="32"/>
        </w:rPr>
        <w:t>月修订）》要求制作。年度考核材料严格按照</w:t>
      </w:r>
      <w:bookmarkStart w:id="1" w:name="_Hlk513139243"/>
      <w:r>
        <w:rPr>
          <w:rFonts w:eastAsia="仿宋"/>
          <w:sz w:val="32"/>
          <w:szCs w:val="32"/>
        </w:rPr>
        <w:t>《优秀研究生会申报模板（</w:t>
      </w:r>
      <w:r>
        <w:rPr>
          <w:rFonts w:eastAsia="仿宋"/>
          <w:sz w:val="32"/>
          <w:szCs w:val="32"/>
        </w:rPr>
        <w:t>2023</w:t>
      </w:r>
      <w:r>
        <w:rPr>
          <w:rFonts w:eastAsia="仿宋"/>
          <w:sz w:val="32"/>
          <w:szCs w:val="32"/>
        </w:rPr>
        <w:t>年</w:t>
      </w:r>
      <w:r>
        <w:rPr>
          <w:rFonts w:eastAsia="仿宋"/>
          <w:sz w:val="32"/>
          <w:szCs w:val="32"/>
        </w:rPr>
        <w:t>5</w:t>
      </w:r>
      <w:r>
        <w:rPr>
          <w:rFonts w:eastAsia="仿宋"/>
          <w:sz w:val="32"/>
          <w:szCs w:val="32"/>
        </w:rPr>
        <w:t>月修订）》</w:t>
      </w:r>
      <w:bookmarkEnd w:id="1"/>
      <w:r>
        <w:rPr>
          <w:rFonts w:eastAsia="仿宋"/>
          <w:sz w:val="32"/>
          <w:szCs w:val="32"/>
        </w:rPr>
        <w:t>要求制作。各学院（中心）电子版材料使用</w:t>
      </w:r>
      <w:r>
        <w:rPr>
          <w:rFonts w:eastAsia="仿宋"/>
          <w:sz w:val="32"/>
          <w:szCs w:val="32"/>
        </w:rPr>
        <w:t>word2010</w:t>
      </w:r>
      <w:r>
        <w:rPr>
          <w:rFonts w:eastAsia="仿宋"/>
          <w:sz w:val="32"/>
          <w:szCs w:val="32"/>
        </w:rPr>
        <w:t>排版，电子版最终提交材料需提供</w:t>
      </w:r>
      <w:r>
        <w:rPr>
          <w:rFonts w:eastAsia="仿宋"/>
          <w:sz w:val="32"/>
          <w:szCs w:val="32"/>
        </w:rPr>
        <w:t>word2010</w:t>
      </w:r>
      <w:r>
        <w:rPr>
          <w:rFonts w:eastAsia="仿宋"/>
          <w:sz w:val="32"/>
          <w:szCs w:val="32"/>
        </w:rPr>
        <w:t>及</w:t>
      </w:r>
      <w:r>
        <w:rPr>
          <w:rFonts w:eastAsia="仿宋"/>
          <w:sz w:val="32"/>
          <w:szCs w:val="32"/>
        </w:rPr>
        <w:t>PDF</w:t>
      </w:r>
      <w:r>
        <w:rPr>
          <w:rFonts w:eastAsia="仿宋"/>
          <w:sz w:val="32"/>
          <w:szCs w:val="32"/>
        </w:rPr>
        <w:t>格式各一份。</w:t>
      </w:r>
    </w:p>
    <w:p w:rsidR="0051258B" w:rsidRDefault="00B47145">
      <w:pPr>
        <w:numPr>
          <w:ilvl w:val="0"/>
          <w:numId w:val="2"/>
        </w:numPr>
        <w:ind w:firstLineChars="200" w:firstLine="640"/>
        <w:rPr>
          <w:rFonts w:eastAsia="仿宋"/>
          <w:sz w:val="32"/>
          <w:szCs w:val="32"/>
        </w:rPr>
      </w:pPr>
      <w:r>
        <w:rPr>
          <w:rFonts w:eastAsia="仿宋"/>
          <w:sz w:val="32"/>
          <w:szCs w:val="32"/>
        </w:rPr>
        <w:t>字数要求。月度考核材料字数</w:t>
      </w:r>
      <w:r>
        <w:rPr>
          <w:rFonts w:eastAsia="仿宋"/>
          <w:sz w:val="32"/>
          <w:szCs w:val="32"/>
        </w:rPr>
        <w:t>1500</w:t>
      </w:r>
      <w:r>
        <w:rPr>
          <w:rFonts w:eastAsia="仿宋"/>
          <w:sz w:val="32"/>
          <w:szCs w:val="32"/>
        </w:rPr>
        <w:t>字左右，不超过</w:t>
      </w:r>
      <w:r>
        <w:rPr>
          <w:rFonts w:eastAsia="仿宋"/>
          <w:sz w:val="32"/>
          <w:szCs w:val="32"/>
        </w:rPr>
        <w:t>2000</w:t>
      </w:r>
      <w:r>
        <w:rPr>
          <w:rFonts w:eastAsia="仿宋"/>
          <w:sz w:val="32"/>
          <w:szCs w:val="32"/>
        </w:rPr>
        <w:t>字；年度考核材料字数</w:t>
      </w:r>
      <w:r>
        <w:rPr>
          <w:rFonts w:eastAsia="仿宋"/>
          <w:sz w:val="32"/>
          <w:szCs w:val="32"/>
        </w:rPr>
        <w:t>2000</w:t>
      </w:r>
      <w:r>
        <w:rPr>
          <w:rFonts w:eastAsia="仿宋"/>
          <w:sz w:val="32"/>
          <w:szCs w:val="32"/>
        </w:rPr>
        <w:t>字左右，不超过</w:t>
      </w:r>
      <w:r>
        <w:rPr>
          <w:rFonts w:eastAsia="仿宋"/>
          <w:sz w:val="32"/>
          <w:szCs w:val="32"/>
        </w:rPr>
        <w:t>2500</w:t>
      </w:r>
      <w:r>
        <w:rPr>
          <w:rFonts w:eastAsia="仿宋"/>
          <w:sz w:val="32"/>
          <w:szCs w:val="32"/>
        </w:rPr>
        <w:t>字（以字符总数计），相关证明材料按照精简节约原则，</w:t>
      </w:r>
      <w:r>
        <w:rPr>
          <w:rFonts w:eastAsia="仿宋"/>
          <w:sz w:val="32"/>
          <w:szCs w:val="32"/>
        </w:rPr>
        <w:lastRenderedPageBreak/>
        <w:t>可适当添加附件。</w:t>
      </w:r>
    </w:p>
    <w:p w:rsidR="0051258B" w:rsidRDefault="00B47145">
      <w:pPr>
        <w:numPr>
          <w:ilvl w:val="0"/>
          <w:numId w:val="1"/>
        </w:numPr>
        <w:spacing w:beforeLines="50" w:before="156" w:afterLines="50" w:after="156"/>
        <w:ind w:firstLineChars="176" w:firstLine="565"/>
        <w:jc w:val="center"/>
        <w:rPr>
          <w:rFonts w:eastAsia="仿宋"/>
          <w:b/>
          <w:bCs/>
          <w:sz w:val="32"/>
          <w:szCs w:val="32"/>
        </w:rPr>
      </w:pPr>
      <w:r>
        <w:rPr>
          <w:rFonts w:eastAsia="仿宋"/>
          <w:b/>
          <w:bCs/>
          <w:sz w:val="32"/>
          <w:szCs w:val="32"/>
        </w:rPr>
        <w:t>附则</w:t>
      </w:r>
    </w:p>
    <w:p w:rsidR="0051258B" w:rsidRDefault="00B47145">
      <w:pPr>
        <w:numPr>
          <w:ilvl w:val="0"/>
          <w:numId w:val="2"/>
        </w:numPr>
        <w:ind w:firstLineChars="200" w:firstLine="640"/>
        <w:rPr>
          <w:rFonts w:eastAsia="仿宋"/>
          <w:sz w:val="32"/>
          <w:szCs w:val="32"/>
        </w:rPr>
      </w:pPr>
      <w:r>
        <w:rPr>
          <w:rFonts w:eastAsia="仿宋"/>
          <w:sz w:val="32"/>
          <w:szCs w:val="32"/>
        </w:rPr>
        <w:t>以上办法由中南财经政法大学研究生会制定</w:t>
      </w:r>
      <w:r>
        <w:rPr>
          <w:rFonts w:eastAsia="仿宋"/>
          <w:sz w:val="32"/>
          <w:szCs w:val="32"/>
        </w:rPr>
        <w:t>，由校研究生会秘书处负责统筹和解释。</w:t>
      </w:r>
    </w:p>
    <w:p w:rsidR="0051258B" w:rsidRDefault="00B47145">
      <w:pPr>
        <w:numPr>
          <w:ilvl w:val="0"/>
          <w:numId w:val="2"/>
        </w:numPr>
        <w:ind w:firstLineChars="200" w:firstLine="640"/>
        <w:rPr>
          <w:rFonts w:eastAsia="仿宋"/>
          <w:sz w:val="32"/>
          <w:szCs w:val="32"/>
        </w:rPr>
      </w:pPr>
      <w:r>
        <w:rPr>
          <w:rFonts w:eastAsia="仿宋"/>
          <w:sz w:val="32"/>
          <w:szCs w:val="32"/>
        </w:rPr>
        <w:t>本制度自公布之日起生效。</w:t>
      </w:r>
    </w:p>
    <w:p w:rsidR="0051258B" w:rsidRDefault="0051258B">
      <w:pPr>
        <w:wordWrap w:val="0"/>
        <w:ind w:firstLineChars="177" w:firstLine="425"/>
        <w:jc w:val="right"/>
        <w:rPr>
          <w:rFonts w:eastAsia="仿宋_GB2312"/>
          <w:b/>
          <w:bCs/>
          <w:sz w:val="24"/>
          <w:szCs w:val="24"/>
        </w:rPr>
      </w:pPr>
    </w:p>
    <w:p w:rsidR="0051258B" w:rsidRDefault="0051258B">
      <w:pPr>
        <w:ind w:firstLineChars="177" w:firstLine="425"/>
        <w:jc w:val="right"/>
        <w:rPr>
          <w:rFonts w:eastAsia="仿宋_GB2312"/>
          <w:b/>
          <w:bCs/>
          <w:sz w:val="24"/>
          <w:szCs w:val="24"/>
        </w:rPr>
      </w:pPr>
    </w:p>
    <w:p w:rsidR="0051258B" w:rsidRDefault="00B47145">
      <w:pPr>
        <w:ind w:firstLineChars="177" w:firstLine="566"/>
        <w:jc w:val="right"/>
        <w:rPr>
          <w:rFonts w:eastAsia="仿宋"/>
          <w:bCs/>
          <w:sz w:val="32"/>
          <w:szCs w:val="32"/>
        </w:rPr>
      </w:pPr>
      <w:r>
        <w:rPr>
          <w:rFonts w:eastAsia="仿宋"/>
          <w:sz w:val="32"/>
          <w:szCs w:val="32"/>
        </w:rPr>
        <w:t>中南财经政法大学党委研究生工作部</w:t>
      </w:r>
    </w:p>
    <w:p w:rsidR="0051258B" w:rsidRDefault="00B47145">
      <w:pPr>
        <w:ind w:firstLineChars="177" w:firstLine="566"/>
        <w:jc w:val="right"/>
        <w:rPr>
          <w:rFonts w:eastAsia="仿宋"/>
          <w:bCs/>
          <w:sz w:val="32"/>
          <w:szCs w:val="32"/>
        </w:rPr>
      </w:pPr>
      <w:r>
        <w:rPr>
          <w:rFonts w:eastAsia="仿宋"/>
          <w:bCs/>
          <w:sz w:val="32"/>
          <w:szCs w:val="32"/>
        </w:rPr>
        <w:t>中南财经政法大学研究生会</w:t>
      </w:r>
    </w:p>
    <w:p w:rsidR="0051258B" w:rsidRDefault="00B47145">
      <w:pPr>
        <w:wordWrap w:val="0"/>
        <w:jc w:val="right"/>
        <w:rPr>
          <w:rFonts w:eastAsia="仿宋"/>
          <w:sz w:val="32"/>
          <w:szCs w:val="32"/>
        </w:rPr>
      </w:pPr>
      <w:r>
        <w:rPr>
          <w:rFonts w:eastAsia="仿宋"/>
          <w:bCs/>
          <w:sz w:val="32"/>
          <w:szCs w:val="32"/>
        </w:rPr>
        <w:t xml:space="preserve">     2023</w:t>
      </w:r>
      <w:r>
        <w:rPr>
          <w:rFonts w:eastAsia="仿宋"/>
          <w:bCs/>
          <w:sz w:val="32"/>
          <w:szCs w:val="32"/>
        </w:rPr>
        <w:t>年</w:t>
      </w:r>
      <w:r>
        <w:rPr>
          <w:rFonts w:eastAsia="仿宋"/>
          <w:bCs/>
          <w:sz w:val="32"/>
          <w:szCs w:val="32"/>
        </w:rPr>
        <w:t>10</w:t>
      </w:r>
      <w:r>
        <w:rPr>
          <w:rFonts w:eastAsia="仿宋"/>
          <w:bCs/>
          <w:sz w:val="32"/>
          <w:szCs w:val="32"/>
        </w:rPr>
        <w:t>月</w:t>
      </w:r>
    </w:p>
    <w:sectPr w:rsidR="0051258B">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7145" w:rsidRDefault="00B47145">
      <w:r>
        <w:separator/>
      </w:r>
    </w:p>
  </w:endnote>
  <w:endnote w:type="continuationSeparator" w:id="0">
    <w:p w:rsidR="00B47145" w:rsidRDefault="00B471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charset w:val="86"/>
    <w:family w:val="auto"/>
    <w:pitch w:val="default"/>
    <w:sig w:usb0="00000001" w:usb1="08000000" w:usb2="0000000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258B" w:rsidRDefault="00B47145">
    <w:pPr>
      <w:pStyle w:val="a7"/>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67310" cy="15303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67310" cy="153035"/>
                      </a:xfrm>
                      <a:prstGeom prst="rect">
                        <a:avLst/>
                      </a:prstGeom>
                      <a:noFill/>
                      <a:ln w="6350">
                        <a:noFill/>
                      </a:ln>
                      <a:effectLst/>
                    </wps:spPr>
                    <wps:txbx>
                      <w:txbxContent>
                        <w:p w:rsidR="0051258B" w:rsidRDefault="00B47145">
                          <w:r>
                            <w:fldChar w:fldCharType="begin"/>
                          </w:r>
                          <w:r>
                            <w:instrText xml:space="preserve"> PAGE  \* MERGEFORMAT </w:instrText>
                          </w:r>
                          <w:r>
                            <w:fldChar w:fldCharType="separate"/>
                          </w:r>
                          <w:r w:rsidR="0021078B">
                            <w:rPr>
                              <w:noProof/>
                            </w:rPr>
                            <w:t>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5.3pt;height:12.0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" filled="f" stroked="f" strokeweight=".5pt">
              <v:textbox style="mso-fit-shape-to-text:t" inset="0,0,0,0">
                <w:txbxContent>
                  <w:p w:rsidR="0051258B" w:rsidRDefault="00B47145">
                    <w:r>
                      <w:fldChar w:fldCharType="begin"/>
                    </w:r>
                    <w:r>
                      <w:instrText xml:space="preserve"> PAGE  \* MERGEFORMAT </w:instrText>
                    </w:r>
                    <w:r>
                      <w:fldChar w:fldCharType="separate"/>
                    </w:r>
                    <w:r w:rsidR="0021078B">
                      <w:rPr>
                        <w:noProof/>
                      </w:rPr>
                      <w:t>6</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7145" w:rsidRDefault="00B47145">
      <w:r>
        <w:separator/>
      </w:r>
    </w:p>
  </w:footnote>
  <w:footnote w:type="continuationSeparator" w:id="0">
    <w:p w:rsidR="00B47145" w:rsidRDefault="00B4714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singleLevel"/>
    <w:tmpl w:val="00000005"/>
    <w:lvl w:ilvl="0">
      <w:start w:val="1"/>
      <w:numFmt w:val="chineseCounting"/>
      <w:suff w:val="space"/>
      <w:lvlText w:val="第%1章"/>
      <w:lvlJc w:val="left"/>
    </w:lvl>
  </w:abstractNum>
  <w:abstractNum w:abstractNumId="1" w15:restartNumberingAfterBreak="0">
    <w:nsid w:val="0000000B"/>
    <w:multiLevelType w:val="singleLevel"/>
    <w:tmpl w:val="0000000B"/>
    <w:lvl w:ilvl="0">
      <w:start w:val="1"/>
      <w:numFmt w:val="chineseCounting"/>
      <w:suff w:val="space"/>
      <w:lvlText w:val="第%1条"/>
      <w:lvlJc w:val="left"/>
      <w:rPr>
        <w:b/>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hideSpellingErrors/>
  <w:hideGrammaticalErrors/>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MwN2ExOTY5NDBlMzY3NmU1N2M0YzkwNGM1MTY4NzgifQ=="/>
  </w:docVars>
  <w:rsids>
    <w:rsidRoot w:val="00172A27"/>
    <w:rsid w:val="000160C4"/>
    <w:rsid w:val="0002460B"/>
    <w:rsid w:val="0002703B"/>
    <w:rsid w:val="00046C86"/>
    <w:rsid w:val="000A11CE"/>
    <w:rsid w:val="000A3EDB"/>
    <w:rsid w:val="000A4B3A"/>
    <w:rsid w:val="000B63FF"/>
    <w:rsid w:val="000B68E7"/>
    <w:rsid w:val="000C68DC"/>
    <w:rsid w:val="000E29FE"/>
    <w:rsid w:val="00134905"/>
    <w:rsid w:val="00172A27"/>
    <w:rsid w:val="00183431"/>
    <w:rsid w:val="0018546E"/>
    <w:rsid w:val="001878C1"/>
    <w:rsid w:val="001A56E0"/>
    <w:rsid w:val="001A63AB"/>
    <w:rsid w:val="001B045A"/>
    <w:rsid w:val="001B5437"/>
    <w:rsid w:val="001D3068"/>
    <w:rsid w:val="001D772B"/>
    <w:rsid w:val="001E004C"/>
    <w:rsid w:val="001E2B0E"/>
    <w:rsid w:val="001E3E52"/>
    <w:rsid w:val="0021078B"/>
    <w:rsid w:val="00236CB4"/>
    <w:rsid w:val="002430DB"/>
    <w:rsid w:val="0024551D"/>
    <w:rsid w:val="002464CC"/>
    <w:rsid w:val="002479EA"/>
    <w:rsid w:val="002527F6"/>
    <w:rsid w:val="00272FF1"/>
    <w:rsid w:val="00274CC4"/>
    <w:rsid w:val="0029123C"/>
    <w:rsid w:val="002950DD"/>
    <w:rsid w:val="002A4A9D"/>
    <w:rsid w:val="002A6F61"/>
    <w:rsid w:val="002C0FD6"/>
    <w:rsid w:val="002C36C5"/>
    <w:rsid w:val="002D1380"/>
    <w:rsid w:val="002D6F06"/>
    <w:rsid w:val="002E0925"/>
    <w:rsid w:val="002F3E7B"/>
    <w:rsid w:val="002F478A"/>
    <w:rsid w:val="00301AF9"/>
    <w:rsid w:val="00302344"/>
    <w:rsid w:val="00302868"/>
    <w:rsid w:val="00304514"/>
    <w:rsid w:val="00310288"/>
    <w:rsid w:val="00311C59"/>
    <w:rsid w:val="00312F04"/>
    <w:rsid w:val="003308B0"/>
    <w:rsid w:val="00341F05"/>
    <w:rsid w:val="003463D3"/>
    <w:rsid w:val="00356349"/>
    <w:rsid w:val="003637BB"/>
    <w:rsid w:val="00366F19"/>
    <w:rsid w:val="00380105"/>
    <w:rsid w:val="003C0805"/>
    <w:rsid w:val="003D63B7"/>
    <w:rsid w:val="00402B5D"/>
    <w:rsid w:val="00402BFF"/>
    <w:rsid w:val="00407994"/>
    <w:rsid w:val="004125AA"/>
    <w:rsid w:val="004361D4"/>
    <w:rsid w:val="00437A6B"/>
    <w:rsid w:val="00445D58"/>
    <w:rsid w:val="00447F92"/>
    <w:rsid w:val="004540ED"/>
    <w:rsid w:val="004716FB"/>
    <w:rsid w:val="00484840"/>
    <w:rsid w:val="004970E0"/>
    <w:rsid w:val="004A6E5D"/>
    <w:rsid w:val="004D38F7"/>
    <w:rsid w:val="004E5C8D"/>
    <w:rsid w:val="005026D9"/>
    <w:rsid w:val="00503C13"/>
    <w:rsid w:val="005075D3"/>
    <w:rsid w:val="0051258B"/>
    <w:rsid w:val="0053558B"/>
    <w:rsid w:val="00545BA2"/>
    <w:rsid w:val="00552B15"/>
    <w:rsid w:val="00556F04"/>
    <w:rsid w:val="00571928"/>
    <w:rsid w:val="00593B33"/>
    <w:rsid w:val="00596237"/>
    <w:rsid w:val="0059741E"/>
    <w:rsid w:val="005B539E"/>
    <w:rsid w:val="005E1064"/>
    <w:rsid w:val="005E1938"/>
    <w:rsid w:val="005E3740"/>
    <w:rsid w:val="005E5D55"/>
    <w:rsid w:val="006037DD"/>
    <w:rsid w:val="00604C3F"/>
    <w:rsid w:val="00612C8F"/>
    <w:rsid w:val="0063122C"/>
    <w:rsid w:val="00636F88"/>
    <w:rsid w:val="00653A07"/>
    <w:rsid w:val="00661E72"/>
    <w:rsid w:val="00666311"/>
    <w:rsid w:val="00677CEF"/>
    <w:rsid w:val="00690E5B"/>
    <w:rsid w:val="006A0978"/>
    <w:rsid w:val="006A0D3C"/>
    <w:rsid w:val="006B77E5"/>
    <w:rsid w:val="006C4DCF"/>
    <w:rsid w:val="006C545F"/>
    <w:rsid w:val="006C5F42"/>
    <w:rsid w:val="006F761D"/>
    <w:rsid w:val="00702D1F"/>
    <w:rsid w:val="0070661E"/>
    <w:rsid w:val="00716B43"/>
    <w:rsid w:val="00722EE6"/>
    <w:rsid w:val="00740E10"/>
    <w:rsid w:val="00760754"/>
    <w:rsid w:val="00761EB3"/>
    <w:rsid w:val="007669E9"/>
    <w:rsid w:val="007732DD"/>
    <w:rsid w:val="007745D2"/>
    <w:rsid w:val="00793DB1"/>
    <w:rsid w:val="007B1C13"/>
    <w:rsid w:val="007D130C"/>
    <w:rsid w:val="00814F2B"/>
    <w:rsid w:val="00822BC1"/>
    <w:rsid w:val="008436B5"/>
    <w:rsid w:val="00846637"/>
    <w:rsid w:val="00860A4A"/>
    <w:rsid w:val="00864A10"/>
    <w:rsid w:val="00871126"/>
    <w:rsid w:val="00883D6E"/>
    <w:rsid w:val="008A5C30"/>
    <w:rsid w:val="008B7363"/>
    <w:rsid w:val="008C43C8"/>
    <w:rsid w:val="008D34B8"/>
    <w:rsid w:val="008D350C"/>
    <w:rsid w:val="008D3ED6"/>
    <w:rsid w:val="009177EC"/>
    <w:rsid w:val="009251BD"/>
    <w:rsid w:val="00930AA7"/>
    <w:rsid w:val="0093597E"/>
    <w:rsid w:val="00973DBF"/>
    <w:rsid w:val="00976909"/>
    <w:rsid w:val="00982DE6"/>
    <w:rsid w:val="00984AAF"/>
    <w:rsid w:val="00985BAF"/>
    <w:rsid w:val="00986951"/>
    <w:rsid w:val="00990F92"/>
    <w:rsid w:val="009C22E3"/>
    <w:rsid w:val="009C2ED6"/>
    <w:rsid w:val="009E091D"/>
    <w:rsid w:val="009E1FFB"/>
    <w:rsid w:val="009E37E1"/>
    <w:rsid w:val="009E45F2"/>
    <w:rsid w:val="009E682D"/>
    <w:rsid w:val="009E69A5"/>
    <w:rsid w:val="009F3151"/>
    <w:rsid w:val="00A05B97"/>
    <w:rsid w:val="00A07543"/>
    <w:rsid w:val="00A16607"/>
    <w:rsid w:val="00A171C7"/>
    <w:rsid w:val="00A30AD2"/>
    <w:rsid w:val="00A31661"/>
    <w:rsid w:val="00A41895"/>
    <w:rsid w:val="00A42685"/>
    <w:rsid w:val="00A62505"/>
    <w:rsid w:val="00A62E65"/>
    <w:rsid w:val="00A7421C"/>
    <w:rsid w:val="00A80553"/>
    <w:rsid w:val="00A9129E"/>
    <w:rsid w:val="00AA5BA5"/>
    <w:rsid w:val="00AB1452"/>
    <w:rsid w:val="00AC305B"/>
    <w:rsid w:val="00AC46B1"/>
    <w:rsid w:val="00AD6F4B"/>
    <w:rsid w:val="00AD78E6"/>
    <w:rsid w:val="00AF41CB"/>
    <w:rsid w:val="00B06284"/>
    <w:rsid w:val="00B47145"/>
    <w:rsid w:val="00B625A1"/>
    <w:rsid w:val="00B67F33"/>
    <w:rsid w:val="00B83064"/>
    <w:rsid w:val="00B86698"/>
    <w:rsid w:val="00B924CC"/>
    <w:rsid w:val="00B936E3"/>
    <w:rsid w:val="00BA7C92"/>
    <w:rsid w:val="00BB4679"/>
    <w:rsid w:val="00BB610D"/>
    <w:rsid w:val="00C0183D"/>
    <w:rsid w:val="00C106B2"/>
    <w:rsid w:val="00C2731A"/>
    <w:rsid w:val="00C625B8"/>
    <w:rsid w:val="00C64381"/>
    <w:rsid w:val="00C74C9E"/>
    <w:rsid w:val="00C75057"/>
    <w:rsid w:val="00C95B1E"/>
    <w:rsid w:val="00CB0FBA"/>
    <w:rsid w:val="00CC22AF"/>
    <w:rsid w:val="00D14FE9"/>
    <w:rsid w:val="00D17ACD"/>
    <w:rsid w:val="00D364B3"/>
    <w:rsid w:val="00D3703E"/>
    <w:rsid w:val="00D437BB"/>
    <w:rsid w:val="00D45C85"/>
    <w:rsid w:val="00D70B38"/>
    <w:rsid w:val="00D7169F"/>
    <w:rsid w:val="00D92743"/>
    <w:rsid w:val="00D96732"/>
    <w:rsid w:val="00DA0DD2"/>
    <w:rsid w:val="00DA5471"/>
    <w:rsid w:val="00DA6753"/>
    <w:rsid w:val="00DC3B32"/>
    <w:rsid w:val="00DD51BA"/>
    <w:rsid w:val="00DF1A82"/>
    <w:rsid w:val="00E369BA"/>
    <w:rsid w:val="00E45CF7"/>
    <w:rsid w:val="00E518CA"/>
    <w:rsid w:val="00E53363"/>
    <w:rsid w:val="00E572D3"/>
    <w:rsid w:val="00E572E2"/>
    <w:rsid w:val="00E6603A"/>
    <w:rsid w:val="00E73E65"/>
    <w:rsid w:val="00E75B32"/>
    <w:rsid w:val="00E836E7"/>
    <w:rsid w:val="00E961A3"/>
    <w:rsid w:val="00EC30DB"/>
    <w:rsid w:val="00F01395"/>
    <w:rsid w:val="00F03AF5"/>
    <w:rsid w:val="00F21113"/>
    <w:rsid w:val="00F35D7E"/>
    <w:rsid w:val="00F3715B"/>
    <w:rsid w:val="00F50A34"/>
    <w:rsid w:val="00F728F0"/>
    <w:rsid w:val="00F775A3"/>
    <w:rsid w:val="00F9301B"/>
    <w:rsid w:val="00FB2357"/>
    <w:rsid w:val="00FB2D0D"/>
    <w:rsid w:val="00FC02AE"/>
    <w:rsid w:val="00FC4A27"/>
    <w:rsid w:val="00FC5904"/>
    <w:rsid w:val="00FD2805"/>
    <w:rsid w:val="00FD4196"/>
    <w:rsid w:val="00FD5F87"/>
    <w:rsid w:val="00FD687A"/>
    <w:rsid w:val="01001148"/>
    <w:rsid w:val="01214EBA"/>
    <w:rsid w:val="02952368"/>
    <w:rsid w:val="041633AF"/>
    <w:rsid w:val="0442248D"/>
    <w:rsid w:val="04F931C2"/>
    <w:rsid w:val="05665D07"/>
    <w:rsid w:val="05765808"/>
    <w:rsid w:val="06D72979"/>
    <w:rsid w:val="075935B5"/>
    <w:rsid w:val="076B6519"/>
    <w:rsid w:val="081A4E62"/>
    <w:rsid w:val="08CF6119"/>
    <w:rsid w:val="08D1109E"/>
    <w:rsid w:val="09833684"/>
    <w:rsid w:val="09B05228"/>
    <w:rsid w:val="0CDB4FE9"/>
    <w:rsid w:val="0D382ED4"/>
    <w:rsid w:val="0D76268F"/>
    <w:rsid w:val="0FA74FCC"/>
    <w:rsid w:val="10A64E8A"/>
    <w:rsid w:val="10CD733E"/>
    <w:rsid w:val="11936201"/>
    <w:rsid w:val="12C66037"/>
    <w:rsid w:val="12EF2B02"/>
    <w:rsid w:val="1312183B"/>
    <w:rsid w:val="136F4921"/>
    <w:rsid w:val="13DB4066"/>
    <w:rsid w:val="141D6B55"/>
    <w:rsid w:val="14871204"/>
    <w:rsid w:val="15003A82"/>
    <w:rsid w:val="15800303"/>
    <w:rsid w:val="15B14375"/>
    <w:rsid w:val="163D40AC"/>
    <w:rsid w:val="16966FE8"/>
    <w:rsid w:val="16B0736E"/>
    <w:rsid w:val="16F22B9B"/>
    <w:rsid w:val="17FA1906"/>
    <w:rsid w:val="186D54F9"/>
    <w:rsid w:val="18B42930"/>
    <w:rsid w:val="18F20512"/>
    <w:rsid w:val="18F44611"/>
    <w:rsid w:val="1941554A"/>
    <w:rsid w:val="1AAE5D2F"/>
    <w:rsid w:val="1B6A431D"/>
    <w:rsid w:val="1C3B2E3A"/>
    <w:rsid w:val="1C606DCB"/>
    <w:rsid w:val="1D8428FF"/>
    <w:rsid w:val="1E3A1AEB"/>
    <w:rsid w:val="1F7A36E2"/>
    <w:rsid w:val="1FB95976"/>
    <w:rsid w:val="20370574"/>
    <w:rsid w:val="20535C10"/>
    <w:rsid w:val="205D74A2"/>
    <w:rsid w:val="20CB728A"/>
    <w:rsid w:val="215D1B5E"/>
    <w:rsid w:val="218E7CB4"/>
    <w:rsid w:val="25904194"/>
    <w:rsid w:val="262338F2"/>
    <w:rsid w:val="26A505FE"/>
    <w:rsid w:val="26EB4FAB"/>
    <w:rsid w:val="27EF2595"/>
    <w:rsid w:val="27F50EA8"/>
    <w:rsid w:val="282C21DB"/>
    <w:rsid w:val="29462492"/>
    <w:rsid w:val="298B00AF"/>
    <w:rsid w:val="2992516A"/>
    <w:rsid w:val="29B93E86"/>
    <w:rsid w:val="2A023836"/>
    <w:rsid w:val="2AAA77D7"/>
    <w:rsid w:val="2AE155D5"/>
    <w:rsid w:val="2C6D3DAC"/>
    <w:rsid w:val="2C8C2BC4"/>
    <w:rsid w:val="2D56039E"/>
    <w:rsid w:val="2F0D3ADF"/>
    <w:rsid w:val="2F493321"/>
    <w:rsid w:val="305050D2"/>
    <w:rsid w:val="30A83EBD"/>
    <w:rsid w:val="30D167CD"/>
    <w:rsid w:val="314F558B"/>
    <w:rsid w:val="31E620AA"/>
    <w:rsid w:val="32D71994"/>
    <w:rsid w:val="335626BF"/>
    <w:rsid w:val="34296676"/>
    <w:rsid w:val="353D2610"/>
    <w:rsid w:val="359125DF"/>
    <w:rsid w:val="369453CF"/>
    <w:rsid w:val="36D91517"/>
    <w:rsid w:val="3760441C"/>
    <w:rsid w:val="37B94BA6"/>
    <w:rsid w:val="37E0316D"/>
    <w:rsid w:val="38F4304F"/>
    <w:rsid w:val="39FB13E3"/>
    <w:rsid w:val="3A0673BD"/>
    <w:rsid w:val="3CB265C2"/>
    <w:rsid w:val="3E257CB5"/>
    <w:rsid w:val="41186C51"/>
    <w:rsid w:val="415954E5"/>
    <w:rsid w:val="422D29B0"/>
    <w:rsid w:val="43527C06"/>
    <w:rsid w:val="43B753A5"/>
    <w:rsid w:val="44C24F17"/>
    <w:rsid w:val="45321187"/>
    <w:rsid w:val="45435330"/>
    <w:rsid w:val="45C42762"/>
    <w:rsid w:val="461E4A53"/>
    <w:rsid w:val="485934DA"/>
    <w:rsid w:val="48FC727F"/>
    <w:rsid w:val="4A674A28"/>
    <w:rsid w:val="4C4A0D14"/>
    <w:rsid w:val="4CC67FBC"/>
    <w:rsid w:val="4D31692E"/>
    <w:rsid w:val="4D9E68B6"/>
    <w:rsid w:val="4EBA4F17"/>
    <w:rsid w:val="503E2BC2"/>
    <w:rsid w:val="50A361C0"/>
    <w:rsid w:val="51A718EB"/>
    <w:rsid w:val="529169C4"/>
    <w:rsid w:val="53083527"/>
    <w:rsid w:val="53153BD5"/>
    <w:rsid w:val="54CA2BCD"/>
    <w:rsid w:val="54F00716"/>
    <w:rsid w:val="55227357"/>
    <w:rsid w:val="55BF4BEB"/>
    <w:rsid w:val="568B6AB5"/>
    <w:rsid w:val="56FD0338"/>
    <w:rsid w:val="57073E20"/>
    <w:rsid w:val="57F41713"/>
    <w:rsid w:val="58161080"/>
    <w:rsid w:val="59080331"/>
    <w:rsid w:val="591F18D0"/>
    <w:rsid w:val="5A0802B0"/>
    <w:rsid w:val="5A315F8C"/>
    <w:rsid w:val="5B5E598E"/>
    <w:rsid w:val="5C264764"/>
    <w:rsid w:val="5CAF0B32"/>
    <w:rsid w:val="5D3D69E2"/>
    <w:rsid w:val="5F7C5068"/>
    <w:rsid w:val="601F46AF"/>
    <w:rsid w:val="60B33882"/>
    <w:rsid w:val="643A0955"/>
    <w:rsid w:val="658726D9"/>
    <w:rsid w:val="662D5509"/>
    <w:rsid w:val="672E0367"/>
    <w:rsid w:val="6760766E"/>
    <w:rsid w:val="67A20A1F"/>
    <w:rsid w:val="6C4F06BD"/>
    <w:rsid w:val="6D2D3E5E"/>
    <w:rsid w:val="6DCF63F8"/>
    <w:rsid w:val="6E8C2275"/>
    <w:rsid w:val="6F0B3B59"/>
    <w:rsid w:val="6F3F1CC4"/>
    <w:rsid w:val="70093E4C"/>
    <w:rsid w:val="701F2943"/>
    <w:rsid w:val="70D402F0"/>
    <w:rsid w:val="70D7732F"/>
    <w:rsid w:val="70EF3A31"/>
    <w:rsid w:val="70F2277F"/>
    <w:rsid w:val="70FD1447"/>
    <w:rsid w:val="71914068"/>
    <w:rsid w:val="71A37E28"/>
    <w:rsid w:val="71C46EEF"/>
    <w:rsid w:val="74735862"/>
    <w:rsid w:val="75B95875"/>
    <w:rsid w:val="76B26B65"/>
    <w:rsid w:val="76EB3952"/>
    <w:rsid w:val="7793320B"/>
    <w:rsid w:val="77B326AF"/>
    <w:rsid w:val="77B72058"/>
    <w:rsid w:val="77D2541D"/>
    <w:rsid w:val="77F85F7E"/>
    <w:rsid w:val="783141E2"/>
    <w:rsid w:val="79D307BA"/>
    <w:rsid w:val="7AAF50BC"/>
    <w:rsid w:val="7CD1256F"/>
    <w:rsid w:val="7D9A311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8C3AB7"/>
  <w15:docId w15:val="{C364D67B-D875-4EB2-AD02-885CDC8CC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autoRedefine/>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autoRedefine/>
    <w:uiPriority w:val="99"/>
    <w:unhideWhenUsed/>
    <w:qFormat/>
    <w:pPr>
      <w:tabs>
        <w:tab w:val="center" w:pos="4153"/>
        <w:tab w:val="right" w:pos="8306"/>
      </w:tabs>
      <w:snapToGrid w:val="0"/>
      <w:jc w:val="left"/>
    </w:pPr>
    <w:rPr>
      <w:sz w:val="18"/>
      <w:szCs w:val="18"/>
    </w:rPr>
  </w:style>
  <w:style w:type="paragraph" w:styleId="a9">
    <w:name w:val="header"/>
    <w:basedOn w:val="a"/>
    <w:link w:val="aa"/>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autoRedefine/>
    <w:uiPriority w:val="99"/>
    <w:semiHidden/>
    <w:unhideWhenUsed/>
    <w:qFormat/>
    <w:rPr>
      <w:b/>
      <w:bCs/>
    </w:rPr>
  </w:style>
  <w:style w:type="character" w:styleId="ad">
    <w:name w:val="FollowedHyperlink"/>
    <w:basedOn w:val="a0"/>
    <w:autoRedefine/>
    <w:uiPriority w:val="99"/>
    <w:semiHidden/>
    <w:unhideWhenUsed/>
    <w:qFormat/>
    <w:rPr>
      <w:color w:val="954F72" w:themeColor="followedHyperlink"/>
      <w:u w:val="single"/>
    </w:rPr>
  </w:style>
  <w:style w:type="character" w:styleId="ae">
    <w:name w:val="Emphasis"/>
    <w:basedOn w:val="a0"/>
    <w:autoRedefine/>
    <w:uiPriority w:val="20"/>
    <w:qFormat/>
    <w:rPr>
      <w:i/>
    </w:rPr>
  </w:style>
  <w:style w:type="character" w:styleId="af">
    <w:name w:val="Hyperlink"/>
    <w:autoRedefine/>
    <w:qFormat/>
    <w:rPr>
      <w:color w:val="0000FF"/>
      <w:u w:val="single"/>
    </w:rPr>
  </w:style>
  <w:style w:type="character" w:styleId="af0">
    <w:name w:val="annotation reference"/>
    <w:basedOn w:val="a0"/>
    <w:autoRedefine/>
    <w:uiPriority w:val="99"/>
    <w:semiHidden/>
    <w:unhideWhenUsed/>
    <w:qFormat/>
    <w:rPr>
      <w:sz w:val="21"/>
      <w:szCs w:val="21"/>
    </w:rPr>
  </w:style>
  <w:style w:type="character" w:customStyle="1" w:styleId="aa">
    <w:name w:val="页眉 字符"/>
    <w:basedOn w:val="a0"/>
    <w:link w:val="a9"/>
    <w:autoRedefine/>
    <w:uiPriority w:val="99"/>
    <w:qFormat/>
    <w:rPr>
      <w:sz w:val="18"/>
      <w:szCs w:val="18"/>
    </w:rPr>
  </w:style>
  <w:style w:type="character" w:customStyle="1" w:styleId="a8">
    <w:name w:val="页脚 字符"/>
    <w:basedOn w:val="a0"/>
    <w:link w:val="a7"/>
    <w:autoRedefine/>
    <w:uiPriority w:val="99"/>
    <w:qFormat/>
    <w:rPr>
      <w:sz w:val="18"/>
      <w:szCs w:val="18"/>
    </w:rPr>
  </w:style>
  <w:style w:type="character" w:customStyle="1" w:styleId="a6">
    <w:name w:val="批注框文本 字符"/>
    <w:basedOn w:val="a0"/>
    <w:link w:val="a5"/>
    <w:autoRedefine/>
    <w:uiPriority w:val="99"/>
    <w:semiHidden/>
    <w:qFormat/>
    <w:rPr>
      <w:rFonts w:ascii="Times New Roman" w:eastAsia="宋体" w:hAnsi="Times New Roman" w:cs="Times New Roman"/>
      <w:sz w:val="18"/>
      <w:szCs w:val="18"/>
    </w:rPr>
  </w:style>
  <w:style w:type="paragraph" w:styleId="af1">
    <w:name w:val="List Paragraph"/>
    <w:basedOn w:val="a"/>
    <w:autoRedefine/>
    <w:uiPriority w:val="34"/>
    <w:qFormat/>
    <w:pPr>
      <w:ind w:firstLineChars="200" w:firstLine="420"/>
    </w:pPr>
  </w:style>
  <w:style w:type="character" w:customStyle="1" w:styleId="1">
    <w:name w:val="未处理的提及1"/>
    <w:basedOn w:val="a0"/>
    <w:autoRedefine/>
    <w:uiPriority w:val="99"/>
    <w:semiHidden/>
    <w:unhideWhenUsed/>
    <w:qFormat/>
    <w:rPr>
      <w:color w:val="808080"/>
      <w:shd w:val="clear" w:color="auto" w:fill="E6E6E6"/>
    </w:rPr>
  </w:style>
  <w:style w:type="character" w:customStyle="1" w:styleId="2">
    <w:name w:val="未处理的提及2"/>
    <w:basedOn w:val="a0"/>
    <w:autoRedefine/>
    <w:uiPriority w:val="99"/>
    <w:qFormat/>
    <w:rPr>
      <w:color w:val="808080"/>
      <w:shd w:val="clear" w:color="auto" w:fill="E6E6E6"/>
    </w:rPr>
  </w:style>
  <w:style w:type="character" w:customStyle="1" w:styleId="a4">
    <w:name w:val="批注文字 字符"/>
    <w:basedOn w:val="a0"/>
    <w:link w:val="a3"/>
    <w:autoRedefine/>
    <w:uiPriority w:val="99"/>
    <w:semiHidden/>
    <w:qFormat/>
    <w:rPr>
      <w:kern w:val="2"/>
      <w:sz w:val="21"/>
    </w:rPr>
  </w:style>
  <w:style w:type="character" w:customStyle="1" w:styleId="ac">
    <w:name w:val="批注主题 字符"/>
    <w:basedOn w:val="a4"/>
    <w:link w:val="ab"/>
    <w:autoRedefine/>
    <w:uiPriority w:val="99"/>
    <w:semiHidden/>
    <w:qFormat/>
    <w:rPr>
      <w:b/>
      <w:bCs/>
      <w:kern w:val="2"/>
      <w:sz w:val="21"/>
    </w:rPr>
  </w:style>
  <w:style w:type="paragraph" w:customStyle="1" w:styleId="10">
    <w:name w:val="修订1"/>
    <w:autoRedefine/>
    <w:hidden/>
    <w:uiPriority w:val="99"/>
    <w:semiHidden/>
    <w:qFormat/>
    <w:rPr>
      <w:kern w:val="2"/>
      <w:sz w:val="21"/>
    </w:rPr>
  </w:style>
  <w:style w:type="paragraph" w:customStyle="1" w:styleId="20">
    <w:name w:val="修订2"/>
    <w:autoRedefine/>
    <w:hidden/>
    <w:uiPriority w:val="99"/>
    <w:semiHidden/>
    <w:qFormat/>
    <w:rPr>
      <w:kern w:val="2"/>
      <w:sz w:val="21"/>
    </w:rPr>
  </w:style>
  <w:style w:type="paragraph" w:customStyle="1" w:styleId="3">
    <w:name w:val="修订3"/>
    <w:autoRedefine/>
    <w:hidden/>
    <w:uiPriority w:val="99"/>
    <w:semiHidden/>
    <w:qFormat/>
    <w:rPr>
      <w:kern w:val="2"/>
      <w:sz w:val="21"/>
    </w:rPr>
  </w:style>
  <w:style w:type="paragraph" w:customStyle="1" w:styleId="4">
    <w:name w:val="修订4"/>
    <w:autoRedefine/>
    <w:hidden/>
    <w:uiPriority w:val="99"/>
    <w:semiHidden/>
    <w:qFormat/>
    <w:rPr>
      <w:kern w:val="2"/>
      <w:sz w:val="21"/>
    </w:rPr>
  </w:style>
  <w:style w:type="paragraph" w:customStyle="1" w:styleId="5">
    <w:name w:val="修订5"/>
    <w:autoRedefine/>
    <w:hidden/>
    <w:uiPriority w:val="99"/>
    <w:semiHidden/>
    <w:qFormat/>
    <w:rPr>
      <w:kern w:val="2"/>
      <w:sz w:val="21"/>
    </w:rPr>
  </w:style>
  <w:style w:type="paragraph" w:customStyle="1" w:styleId="6">
    <w:name w:val="修订6"/>
    <w:autoRedefine/>
    <w:hidden/>
    <w:uiPriority w:val="99"/>
    <w:semiHidden/>
    <w:qFormat/>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CF902FB-DA33-4A6F-9EE0-F223CD48B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358</Words>
  <Characters>2043</Characters>
  <Application>Microsoft Office Word</Application>
  <DocSecurity>0</DocSecurity>
  <Lines>17</Lines>
  <Paragraphs>4</Paragraphs>
  <ScaleCrop>false</ScaleCrop>
  <Company/>
  <LinksUpToDate>false</LinksUpToDate>
  <CharactersWithSpaces>2397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徐华莹</dc:creator>
  <cp:lastModifiedBy>付慧娟</cp:lastModifiedBy>
  <cp:revision>3</cp:revision>
  <cp:lastPrinted>2018-05-08T08:53:00Z</cp:lastPrinted>
  <dcterms:created xsi:type="dcterms:W3CDTF">2023-10-11T06:30:00Z</dcterms:created>
  <dcterms:modified xsi:type="dcterms:W3CDTF">2024-05-06T12:03:00Z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D0818BFAD8C94DFD8414F5F8C3206115_13</vt:lpwstr>
  </property>
</Properties>
</file>