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中南财经政法大学校级研究生“文明寝室”评选标准（试行）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学生寝室是学生学习、生活、工作的重要场所，学生寝室文化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亦</w:t>
      </w:r>
      <w:r>
        <w:rPr>
          <w:rFonts w:hint="eastAsia" w:ascii="仿宋_GB2312" w:hAnsi="宋体" w:eastAsia="仿宋_GB2312"/>
          <w:bCs/>
          <w:sz w:val="28"/>
          <w:szCs w:val="28"/>
        </w:rPr>
        <w:t>是校园文化的重要组成部分。</w:t>
      </w:r>
      <w:r>
        <w:rPr>
          <w:rFonts w:ascii="仿宋_GB2312" w:hAnsi="宋体" w:eastAsia="仿宋_GB2312"/>
          <w:bCs/>
          <w:sz w:val="28"/>
          <w:szCs w:val="28"/>
        </w:rPr>
        <w:t>为进一步加强研究生寝室管理，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维护</w:t>
      </w:r>
      <w:r>
        <w:rPr>
          <w:rFonts w:hint="eastAsia" w:ascii="仿宋_GB2312" w:hAnsi="宋体" w:eastAsia="仿宋_GB2312"/>
          <w:bCs/>
          <w:sz w:val="28"/>
          <w:szCs w:val="28"/>
        </w:rPr>
        <w:t>文明、卫生、整洁、优美的学习、生活环境，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营造</w:t>
      </w:r>
      <w:r>
        <w:rPr>
          <w:rFonts w:hint="eastAsia" w:ascii="仿宋_GB2312" w:hAnsi="宋体" w:eastAsia="仿宋_GB2312" w:cs="Times New Roman"/>
          <w:bCs/>
          <w:i w:val="0"/>
          <w:iCs w:val="0"/>
          <w:caps w:val="0"/>
          <w:spacing w:val="0"/>
          <w:sz w:val="28"/>
          <w:szCs w:val="28"/>
          <w:shd w:val="clear"/>
        </w:rPr>
        <w:t>和谐温馨的寝室环境和高雅的寝室文化</w:t>
      </w:r>
      <w:r>
        <w:rPr>
          <w:rFonts w:hint="eastAsia" w:ascii="仿宋_GB2312" w:hAnsi="宋体" w:eastAsia="仿宋_GB2312" w:cs="Times New Roman"/>
          <w:bCs/>
          <w:i w:val="0"/>
          <w:iCs w:val="0"/>
          <w:caps w:val="0"/>
          <w:spacing w:val="0"/>
          <w:sz w:val="28"/>
          <w:szCs w:val="28"/>
          <w:shd w:val="clear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</w:rPr>
        <w:t>加强研究生的自我教育、自我管理和自我服务，</w:t>
      </w:r>
      <w:r>
        <w:rPr>
          <w:rFonts w:ascii="仿宋_GB2312" w:hAnsi="宋体" w:eastAsia="仿宋_GB2312"/>
          <w:bCs/>
          <w:sz w:val="28"/>
          <w:szCs w:val="28"/>
        </w:rPr>
        <w:t>促进研究生德、智、体、美</w:t>
      </w:r>
      <w:r>
        <w:rPr>
          <w:rFonts w:hint="eastAsia" w:ascii="仿宋_GB2312" w:hAnsi="宋体" w:eastAsia="仿宋_GB2312"/>
          <w:bCs/>
          <w:sz w:val="28"/>
          <w:szCs w:val="28"/>
        </w:rPr>
        <w:t>、劳</w:t>
      </w:r>
      <w:r>
        <w:rPr>
          <w:rFonts w:ascii="仿宋_GB2312" w:hAnsi="宋体" w:eastAsia="仿宋_GB2312"/>
          <w:bCs/>
          <w:sz w:val="28"/>
          <w:szCs w:val="28"/>
        </w:rPr>
        <w:t>全面发展，</w:t>
      </w:r>
      <w:r>
        <w:rPr>
          <w:rFonts w:hint="eastAsia" w:ascii="仿宋_GB2312" w:hAnsi="宋体" w:eastAsia="仿宋_GB2312"/>
          <w:bCs/>
          <w:sz w:val="28"/>
          <w:szCs w:val="28"/>
        </w:rPr>
        <w:t>结合我校实际，特制定本评选标准。具体内容如下：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（一）思想道德方面（10分）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1.寝室成员思想上进，积极向党组织靠拢，关心党和国家大事，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深入学习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Cs/>
          <w:sz w:val="28"/>
          <w:szCs w:val="28"/>
        </w:rPr>
        <w:t>领悟党的理论和路线方针政策，坚持用科学理论武装头脑；（3分）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2.寝室成员能够树立正确的世界观、人生观、价值观，积极传播正能量；（2分）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3.寝室成员关心集体，团结同学，积极参与学校、学院及班级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组织开展的</w:t>
      </w:r>
      <w:r>
        <w:rPr>
          <w:rFonts w:hint="eastAsia" w:ascii="仿宋_GB2312" w:hAnsi="宋体" w:eastAsia="仿宋_GB2312"/>
          <w:bCs/>
          <w:sz w:val="28"/>
          <w:szCs w:val="28"/>
        </w:rPr>
        <w:t>思想政治、党建、素质教育等各项活动，有较强的集体荣誉感；（3分）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4.寝室成员疫情防控意识强，对学校的相关防疫政策思想上高度重视，行动上积极配合。（2分）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（二）学习学术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（10分）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1.寝室成员热爱学习，主动思考，学习氛围浓厚，互相帮助，共同进步；（</w:t>
      </w:r>
      <w:r>
        <w:rPr>
          <w:rFonts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</w:rPr>
        <w:t>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2.寝室成员学习态度端正，无旷课、迟到、早退等情况；（</w:t>
      </w:r>
      <w:r>
        <w:rPr>
          <w:rFonts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</w:rPr>
        <w:t>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3.寝室成员积极参与学校、学院（中心）以及班级组织开展的各类学术科研实践活动；（</w:t>
      </w:r>
      <w:r>
        <w:rPr>
          <w:rFonts w:ascii="仿宋_GB2312" w:hAnsi="宋体" w:eastAsia="仿宋_GB2312"/>
          <w:bCs/>
          <w:sz w:val="28"/>
          <w:szCs w:val="28"/>
        </w:rPr>
        <w:t>2</w:t>
      </w:r>
      <w:r>
        <w:rPr>
          <w:rFonts w:hint="eastAsia" w:ascii="仿宋_GB2312" w:hAnsi="宋体" w:eastAsia="仿宋_GB2312"/>
          <w:bCs/>
          <w:sz w:val="28"/>
          <w:szCs w:val="28"/>
        </w:rPr>
        <w:t>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4.寝室成员成绩优异，寝室中有成员加权平均成绩进入专业前30%，1人加一分，若寝室中超过三人符合条件，至多加三分，若有挂科现象则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取消</w:t>
      </w:r>
      <w:r>
        <w:rPr>
          <w:rFonts w:hint="eastAsia" w:ascii="仿宋_GB2312" w:hAnsi="宋体" w:eastAsia="仿宋_GB2312"/>
          <w:bCs/>
          <w:sz w:val="28"/>
          <w:szCs w:val="28"/>
        </w:rPr>
        <w:t>参评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资格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>。（3分）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</w:t>
      </w:r>
      <w:r>
        <w:rPr>
          <w:rFonts w:ascii="仿宋_GB2312" w:hAnsi="宋体" w:eastAsia="仿宋_GB2312"/>
          <w:bCs/>
          <w:sz w:val="28"/>
          <w:szCs w:val="28"/>
        </w:rPr>
        <w:t>.</w:t>
      </w:r>
      <w:r>
        <w:rPr>
          <w:rFonts w:hint="eastAsia" w:ascii="仿宋_GB2312" w:hAnsi="宋体" w:eastAsia="仿宋_GB2312"/>
          <w:bCs/>
          <w:sz w:val="28"/>
          <w:szCs w:val="28"/>
        </w:rPr>
        <w:t>寝室成员在学术创新方面有突出成就（例如公开发表论文、主持校级以上科研课题、科研成果获奖、参加学术科技竞赛、参加学术会议等），1人加一分，若寝室中超过三人符合条件，至多加三分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。</w:t>
      </w:r>
      <w:r>
        <w:rPr>
          <w:rFonts w:hint="eastAsia" w:ascii="仿宋_GB2312" w:hAnsi="宋体" w:eastAsia="仿宋_GB2312"/>
          <w:bCs/>
          <w:sz w:val="28"/>
          <w:szCs w:val="28"/>
        </w:rPr>
        <w:t>（3分）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（三）日常生活方面（40）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1.寝室成员自觉爱护寝室公共生活设施，寝室内公共设施完好无损；（10分）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2.寝室内应配有消毒液、医用口罩等防疫物品，寝室成员坚持勤洗手、佩戴口罩，保证室内通风、空气清新；（10分）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3.寝室内无大功率电器及易燃易爆危险品，电线、电源插板摆放连接安全合理，无私拉乱接电线绳索现象；（10分）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4.寝室成员无不良嗜好，不聚众吵闹，无晚归，无擅自移拆床、柜，留宿他人行为，无擅自调换寝室或床铺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Cs/>
          <w:sz w:val="28"/>
          <w:szCs w:val="28"/>
        </w:rPr>
        <w:t>未经申请擅自在校外居住等行为。（10分）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（四）体育文化</w:t>
      </w:r>
      <w:r>
        <w:rPr>
          <w:rFonts w:ascii="仿宋" w:hAnsi="仿宋" w:eastAsia="仿宋"/>
          <w:bCs/>
          <w:sz w:val="28"/>
          <w:szCs w:val="28"/>
        </w:rPr>
        <w:t>方面</w:t>
      </w:r>
      <w:r>
        <w:rPr>
          <w:rFonts w:hint="eastAsia" w:ascii="仿宋" w:hAnsi="仿宋" w:eastAsia="仿宋"/>
          <w:bCs/>
          <w:sz w:val="28"/>
          <w:szCs w:val="28"/>
        </w:rPr>
        <w:t>（10分）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1.寝室成员积极参加校级运动会并取得名次，获得7-8名加一分，5-6名加两分，2-4名加三分，第1名加五分；（5分）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寝室成员有较强的集体荣誉感，积极参加学校、学院（中心）组织的各类各项研究生文体活动，如“青研杯”系列体育赛事、“研艺中南”研究生风采大赛等，有参赛经历即加一分，获得季军加两分，获得亚军加三分，获得冠军加五分。（5分）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（五）美观</w:t>
      </w:r>
      <w:r>
        <w:rPr>
          <w:rFonts w:ascii="仿宋" w:hAnsi="仿宋" w:eastAsia="仿宋"/>
          <w:bCs/>
          <w:sz w:val="28"/>
          <w:szCs w:val="28"/>
        </w:rPr>
        <w:t>整洁方面</w:t>
      </w:r>
      <w:r>
        <w:rPr>
          <w:rFonts w:hint="eastAsia" w:ascii="仿宋" w:hAnsi="仿宋" w:eastAsia="仿宋"/>
          <w:bCs/>
          <w:sz w:val="28"/>
          <w:szCs w:val="28"/>
        </w:rPr>
        <w:t>（20分）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1.室内物品摆放整齐、无杂乱物品、不乱搭乱挂；（1-3分）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2.地面墙角干净，无果皮纸屑等垃圾；（1-3分）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3.墙面干净整洁，无球印、脚印、墨迹、蜘蛛网等；（1-2分）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4.寝室桌面、衣柜、鞋柜、灯具、风扇无灰尘；（1-3分）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5.床上用品折叠规范，摆放整齐；（1-3分）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6.寝室门窗玻璃干净明亮；（1-2分）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7.卫生间干净、无积水、无异味；（1-2分）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8.阳台地面墙面干净，物品摆放整齐。（1-2分）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注：含卫生间与阳台的寝室适用1-8项评比标准，不含卫生间与阳台的寝室只适用1-6项评比标准。</w:t>
      </w:r>
    </w:p>
    <w:p>
      <w:pPr>
        <w:spacing w:line="460" w:lineRule="exact"/>
        <w:ind w:firstLine="554" w:firstLineChars="198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（六）劳动文化</w:t>
      </w:r>
      <w:r>
        <w:rPr>
          <w:rFonts w:ascii="仿宋_GB2312" w:hAnsi="宋体" w:eastAsia="仿宋_GB2312"/>
          <w:bCs/>
          <w:sz w:val="28"/>
          <w:szCs w:val="28"/>
        </w:rPr>
        <w:t>方面</w:t>
      </w:r>
      <w:r>
        <w:rPr>
          <w:rFonts w:hint="eastAsia" w:ascii="仿宋_GB2312" w:hAnsi="宋体" w:eastAsia="仿宋_GB2312"/>
          <w:bCs/>
          <w:sz w:val="28"/>
          <w:szCs w:val="28"/>
        </w:rPr>
        <w:t>（10分）</w:t>
      </w:r>
    </w:p>
    <w:p>
      <w:pPr>
        <w:spacing w:line="460" w:lineRule="exact"/>
        <w:ind w:firstLine="576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1.寝室成员有正确的劳动观念，弘扬高尚的劳动精神；（2分）</w:t>
      </w:r>
    </w:p>
    <w:p>
      <w:pPr>
        <w:spacing w:line="460" w:lineRule="exact"/>
        <w:ind w:firstLine="576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2.寝室成员参加过美丽校园创建行动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，并且在活动过程中无迟到、早退、态度不端正等行为</w:t>
      </w:r>
      <w:r>
        <w:rPr>
          <w:rFonts w:hint="eastAsia" w:ascii="仿宋_GB2312" w:hAnsi="宋体" w:eastAsia="仿宋_GB2312"/>
          <w:bCs/>
          <w:sz w:val="28"/>
          <w:szCs w:val="28"/>
        </w:rPr>
        <w:t>;（2分</w:t>
      </w:r>
      <w:r>
        <w:rPr>
          <w:rFonts w:ascii="仿宋_GB2312" w:hAnsi="宋体" w:eastAsia="仿宋_GB2312"/>
          <w:bCs/>
          <w:sz w:val="28"/>
          <w:szCs w:val="28"/>
        </w:rPr>
        <w:t>）</w:t>
      </w:r>
    </w:p>
    <w:p>
      <w:pPr>
        <w:spacing w:line="460" w:lineRule="exact"/>
        <w:ind w:firstLine="576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3.寝室所有成员累计志愿工时超过20小时的加一分，超过30小时的加两分，超过50小时的加三分；（3分）</w:t>
      </w:r>
    </w:p>
    <w:p>
      <w:pPr>
        <w:spacing w:line="460" w:lineRule="exact"/>
        <w:ind w:firstLine="576"/>
        <w:rPr>
          <w:rFonts w:ascii="楷体" w:hAnsi="楷体" w:eastAsia="楷体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4.寝室成员在班级、院级、校级团学组织积极参与学生工作，1人加一分，累计不超过三分。（3分）</w:t>
      </w:r>
    </w:p>
    <w:p>
      <w:pPr>
        <w:spacing w:line="460" w:lineRule="exact"/>
        <w:ind w:firstLine="557" w:firstLineChars="198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注：</w:t>
      </w:r>
      <w:r>
        <w:rPr>
          <w:rFonts w:hint="eastAsia" w:ascii="仿宋_GB2312" w:hAnsi="宋体" w:eastAsia="仿宋_GB2312"/>
          <w:b/>
          <w:sz w:val="28"/>
          <w:szCs w:val="28"/>
        </w:rPr>
        <w:t>本评选标准中所涉及的加分项均需申报寝室主动提供证明材料，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材料（</w:t>
      </w:r>
      <w:r>
        <w:rPr>
          <w:rFonts w:hint="eastAsia" w:ascii="仿宋_GB2312" w:hAnsi="宋体" w:eastAsia="仿宋_GB2312"/>
          <w:b/>
          <w:sz w:val="28"/>
          <w:szCs w:val="28"/>
        </w:rPr>
        <w:t>获奖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起止</w:t>
      </w:r>
      <w:r>
        <w:rPr>
          <w:rFonts w:hint="eastAsia" w:ascii="仿宋_GB2312" w:hAnsi="宋体" w:eastAsia="仿宋_GB2312"/>
          <w:b/>
          <w:sz w:val="28"/>
          <w:szCs w:val="28"/>
        </w:rPr>
        <w:t>时间须为2021年9月1日至2022年11月20日，凡是违反过《普通高等学校学生管理规定》、《中南财经政法大学学生宿舍（公寓）管理规定》等相关规定者，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其所在寝室</w:t>
      </w:r>
      <w:r>
        <w:rPr>
          <w:rFonts w:hint="eastAsia" w:ascii="仿宋_GB2312" w:hAnsi="宋体" w:eastAsia="仿宋_GB2312"/>
          <w:b/>
          <w:sz w:val="28"/>
          <w:szCs w:val="28"/>
        </w:rPr>
        <w:t>一律取消评选资格。</w:t>
      </w:r>
    </w:p>
    <w:p>
      <w:pPr>
        <w:spacing w:line="460" w:lineRule="exact"/>
        <w:ind w:firstLine="557" w:firstLineChars="198"/>
        <w:jc w:val="righ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60" w:lineRule="exact"/>
        <w:ind w:firstLine="554" w:firstLineChars="198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554" w:firstLineChars="198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中南财经政法大学研究生会</w:t>
      </w:r>
    </w:p>
    <w:p>
      <w:pPr>
        <w:spacing w:line="460" w:lineRule="exact"/>
        <w:ind w:right="420" w:firstLine="554" w:firstLineChars="198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二〇二二年十一月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yYzBmNjZhYzUxYWRlNjU2ZjIxMTg4YmU3ZDI2MWMifQ=="/>
  </w:docVars>
  <w:rsids>
    <w:rsidRoot w:val="00172A27"/>
    <w:rsid w:val="0002124E"/>
    <w:rsid w:val="000242E8"/>
    <w:rsid w:val="00041BD9"/>
    <w:rsid w:val="00054BBE"/>
    <w:rsid w:val="000719CF"/>
    <w:rsid w:val="00073CC6"/>
    <w:rsid w:val="000977CD"/>
    <w:rsid w:val="000A02DB"/>
    <w:rsid w:val="000A2D70"/>
    <w:rsid w:val="000D1093"/>
    <w:rsid w:val="000D3A1D"/>
    <w:rsid w:val="000E3C1C"/>
    <w:rsid w:val="000E4207"/>
    <w:rsid w:val="0010132C"/>
    <w:rsid w:val="0010693C"/>
    <w:rsid w:val="00121035"/>
    <w:rsid w:val="00122D62"/>
    <w:rsid w:val="00126DCB"/>
    <w:rsid w:val="00141D00"/>
    <w:rsid w:val="00143C21"/>
    <w:rsid w:val="00144A84"/>
    <w:rsid w:val="00150DDD"/>
    <w:rsid w:val="00151D5C"/>
    <w:rsid w:val="00167798"/>
    <w:rsid w:val="00172A27"/>
    <w:rsid w:val="00184328"/>
    <w:rsid w:val="00190BA4"/>
    <w:rsid w:val="001B3C24"/>
    <w:rsid w:val="001B7558"/>
    <w:rsid w:val="002004B9"/>
    <w:rsid w:val="002970E6"/>
    <w:rsid w:val="002B6825"/>
    <w:rsid w:val="002D076C"/>
    <w:rsid w:val="002E0F74"/>
    <w:rsid w:val="002F1B94"/>
    <w:rsid w:val="00313D1B"/>
    <w:rsid w:val="0031719F"/>
    <w:rsid w:val="00327CB1"/>
    <w:rsid w:val="00341560"/>
    <w:rsid w:val="003629D5"/>
    <w:rsid w:val="00396C74"/>
    <w:rsid w:val="003A5BF2"/>
    <w:rsid w:val="003E16AA"/>
    <w:rsid w:val="003F3083"/>
    <w:rsid w:val="00410838"/>
    <w:rsid w:val="004175F6"/>
    <w:rsid w:val="00440275"/>
    <w:rsid w:val="00462B73"/>
    <w:rsid w:val="004637CA"/>
    <w:rsid w:val="00496569"/>
    <w:rsid w:val="004A3DEC"/>
    <w:rsid w:val="004E2672"/>
    <w:rsid w:val="004E5344"/>
    <w:rsid w:val="004E6140"/>
    <w:rsid w:val="00545626"/>
    <w:rsid w:val="005608CD"/>
    <w:rsid w:val="00582D8E"/>
    <w:rsid w:val="005B234E"/>
    <w:rsid w:val="0060260D"/>
    <w:rsid w:val="006044C5"/>
    <w:rsid w:val="006509E3"/>
    <w:rsid w:val="00653F6F"/>
    <w:rsid w:val="00670535"/>
    <w:rsid w:val="00672AB7"/>
    <w:rsid w:val="00690D35"/>
    <w:rsid w:val="00692B7E"/>
    <w:rsid w:val="006A5559"/>
    <w:rsid w:val="006B173E"/>
    <w:rsid w:val="006C6EBE"/>
    <w:rsid w:val="006E3FDA"/>
    <w:rsid w:val="006E4BCA"/>
    <w:rsid w:val="00714407"/>
    <w:rsid w:val="0073257A"/>
    <w:rsid w:val="00745DD3"/>
    <w:rsid w:val="0077520F"/>
    <w:rsid w:val="00795FA4"/>
    <w:rsid w:val="00804998"/>
    <w:rsid w:val="00866A2E"/>
    <w:rsid w:val="00890724"/>
    <w:rsid w:val="008A06E1"/>
    <w:rsid w:val="008A1019"/>
    <w:rsid w:val="008A19D9"/>
    <w:rsid w:val="008A1B59"/>
    <w:rsid w:val="008C306F"/>
    <w:rsid w:val="008D39C8"/>
    <w:rsid w:val="008F53F9"/>
    <w:rsid w:val="00904738"/>
    <w:rsid w:val="00912CA0"/>
    <w:rsid w:val="00913BC3"/>
    <w:rsid w:val="009157FB"/>
    <w:rsid w:val="00915AF4"/>
    <w:rsid w:val="00964BB4"/>
    <w:rsid w:val="00973166"/>
    <w:rsid w:val="00977ECC"/>
    <w:rsid w:val="009A4329"/>
    <w:rsid w:val="009D0EF3"/>
    <w:rsid w:val="009D4CC2"/>
    <w:rsid w:val="009D685F"/>
    <w:rsid w:val="009F5B53"/>
    <w:rsid w:val="00A31702"/>
    <w:rsid w:val="00A36FC2"/>
    <w:rsid w:val="00A42FF1"/>
    <w:rsid w:val="00A669AC"/>
    <w:rsid w:val="00A821E6"/>
    <w:rsid w:val="00AB58CC"/>
    <w:rsid w:val="00AC3832"/>
    <w:rsid w:val="00AD2028"/>
    <w:rsid w:val="00AD5C3E"/>
    <w:rsid w:val="00AF1916"/>
    <w:rsid w:val="00AF6F2A"/>
    <w:rsid w:val="00B02178"/>
    <w:rsid w:val="00B26C1B"/>
    <w:rsid w:val="00B37C91"/>
    <w:rsid w:val="00B53987"/>
    <w:rsid w:val="00B650D9"/>
    <w:rsid w:val="00B82C63"/>
    <w:rsid w:val="00B8588F"/>
    <w:rsid w:val="00BC7C61"/>
    <w:rsid w:val="00C03997"/>
    <w:rsid w:val="00C35697"/>
    <w:rsid w:val="00C776C7"/>
    <w:rsid w:val="00C977D0"/>
    <w:rsid w:val="00CA2C13"/>
    <w:rsid w:val="00D2375B"/>
    <w:rsid w:val="00D30584"/>
    <w:rsid w:val="00D704CB"/>
    <w:rsid w:val="00D85B13"/>
    <w:rsid w:val="00D911AC"/>
    <w:rsid w:val="00DA45E3"/>
    <w:rsid w:val="00DA46AF"/>
    <w:rsid w:val="00DC378C"/>
    <w:rsid w:val="00DD492C"/>
    <w:rsid w:val="00DD6AF3"/>
    <w:rsid w:val="00E10DE0"/>
    <w:rsid w:val="00E14075"/>
    <w:rsid w:val="00E2693E"/>
    <w:rsid w:val="00E338B6"/>
    <w:rsid w:val="00E45B20"/>
    <w:rsid w:val="00E66C72"/>
    <w:rsid w:val="00E85893"/>
    <w:rsid w:val="00EC1755"/>
    <w:rsid w:val="00ED12A0"/>
    <w:rsid w:val="00ED15F9"/>
    <w:rsid w:val="00EE1D25"/>
    <w:rsid w:val="00EE3336"/>
    <w:rsid w:val="00EF2180"/>
    <w:rsid w:val="00EF5859"/>
    <w:rsid w:val="00EF78F8"/>
    <w:rsid w:val="00F14241"/>
    <w:rsid w:val="00F30615"/>
    <w:rsid w:val="00F66BE0"/>
    <w:rsid w:val="040F20B8"/>
    <w:rsid w:val="049B3548"/>
    <w:rsid w:val="05157BA2"/>
    <w:rsid w:val="083E67AF"/>
    <w:rsid w:val="0D553231"/>
    <w:rsid w:val="0EC266A4"/>
    <w:rsid w:val="11A20A2A"/>
    <w:rsid w:val="149160D1"/>
    <w:rsid w:val="15565D98"/>
    <w:rsid w:val="1F212F73"/>
    <w:rsid w:val="230A01C2"/>
    <w:rsid w:val="241C4BF8"/>
    <w:rsid w:val="25B83F05"/>
    <w:rsid w:val="268F2EB8"/>
    <w:rsid w:val="289D5E22"/>
    <w:rsid w:val="2A331DAD"/>
    <w:rsid w:val="2CC838BF"/>
    <w:rsid w:val="31B25CAD"/>
    <w:rsid w:val="321B7A61"/>
    <w:rsid w:val="323D4633"/>
    <w:rsid w:val="325A3905"/>
    <w:rsid w:val="32B20E87"/>
    <w:rsid w:val="32BA12BD"/>
    <w:rsid w:val="32D560F7"/>
    <w:rsid w:val="340C6872"/>
    <w:rsid w:val="39CB3DB0"/>
    <w:rsid w:val="3B820968"/>
    <w:rsid w:val="3D793481"/>
    <w:rsid w:val="3F9C3893"/>
    <w:rsid w:val="42F205FF"/>
    <w:rsid w:val="441B5933"/>
    <w:rsid w:val="44BB3FB9"/>
    <w:rsid w:val="45A23093"/>
    <w:rsid w:val="469D2F78"/>
    <w:rsid w:val="4AB32D6A"/>
    <w:rsid w:val="4BF90C50"/>
    <w:rsid w:val="51CA6111"/>
    <w:rsid w:val="55C36B55"/>
    <w:rsid w:val="572A5201"/>
    <w:rsid w:val="58D42829"/>
    <w:rsid w:val="58F256CE"/>
    <w:rsid w:val="5A5C21C4"/>
    <w:rsid w:val="5BA5225B"/>
    <w:rsid w:val="5D0631CD"/>
    <w:rsid w:val="5D395350"/>
    <w:rsid w:val="5E2D3E65"/>
    <w:rsid w:val="5F6441DB"/>
    <w:rsid w:val="5FB213EA"/>
    <w:rsid w:val="610C1D8A"/>
    <w:rsid w:val="62FF6D0C"/>
    <w:rsid w:val="63D015AD"/>
    <w:rsid w:val="685A43CD"/>
    <w:rsid w:val="6D64053F"/>
    <w:rsid w:val="6F000632"/>
    <w:rsid w:val="70EB2B69"/>
    <w:rsid w:val="753757C0"/>
    <w:rsid w:val="75CF01A8"/>
    <w:rsid w:val="78000AED"/>
    <w:rsid w:val="7BA271FE"/>
    <w:rsid w:val="7BC33AE0"/>
    <w:rsid w:val="7C157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文字 字符"/>
    <w:link w:val="2"/>
    <w:semiHidden/>
    <w:qFormat/>
    <w:uiPriority w:val="99"/>
    <w:rPr>
      <w:kern w:val="2"/>
      <w:sz w:val="21"/>
      <w:szCs w:val="24"/>
    </w:rPr>
  </w:style>
  <w:style w:type="character" w:customStyle="1" w:styleId="13">
    <w:name w:val="批注主题 字符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1DCF-533E-4A14-9AE1-61F8AD359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YE</Company>
  <Pages>3</Pages>
  <Words>1643</Words>
  <Characters>1719</Characters>
  <Lines>12</Lines>
  <Paragraphs>3</Paragraphs>
  <TotalTime>8</TotalTime>
  <ScaleCrop>false</ScaleCrop>
  <LinksUpToDate>false</LinksUpToDate>
  <CharactersWithSpaces>1720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2021-11-15T08:11:00Z</dcterms:created>
  <dc:creator>YE</dc:creator>
  <cp:lastModifiedBy>付慧娟</cp:lastModifiedBy>
  <cp:lastPrinted>2411-12-30T00:00:00Z</cp:lastPrinted>
  <dcterms:modified xsi:type="dcterms:W3CDTF">2022-11-23T02:32:07Z</dcterms:modified>
  <dc:title>中南财经政法大学“校级文明寝室”评选标准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729EABE72A1644D4A301BEC6649CBF6B</vt:lpwstr>
  </property>
</Properties>
</file>